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2" w:rsidRPr="006F3C2A" w:rsidRDefault="004505A2" w:rsidP="004505A2">
      <w:pPr>
        <w:pStyle w:val="a5"/>
        <w:rPr>
          <w:rFonts w:ascii="黑体" w:eastAsia="黑体" w:hint="eastAsia"/>
          <w:sz w:val="28"/>
          <w:szCs w:val="28"/>
        </w:rPr>
      </w:pPr>
    </w:p>
    <w:p w:rsidR="004505A2" w:rsidRPr="006F3C2A" w:rsidRDefault="004505A2" w:rsidP="004505A2">
      <w:pPr>
        <w:pStyle w:val="a5"/>
        <w:rPr>
          <w:rFonts w:ascii="黑体" w:eastAsia="黑体" w:hint="eastAsia"/>
          <w:sz w:val="18"/>
          <w:szCs w:val="18"/>
        </w:rPr>
      </w:pPr>
    </w:p>
    <w:p w:rsidR="004505A2" w:rsidRPr="006F3C2A" w:rsidRDefault="004505A2" w:rsidP="004505A2">
      <w:pPr>
        <w:pStyle w:val="a5"/>
        <w:jc w:val="center"/>
        <w:rPr>
          <w:rFonts w:ascii="仿宋_GB2312" w:eastAsia="仿宋_GB2312" w:hAnsi="宋体" w:hint="eastAsia"/>
          <w:color w:val="FF0000"/>
          <w:spacing w:val="100"/>
          <w:kern w:val="0"/>
          <w:sz w:val="32"/>
          <w:szCs w:val="32"/>
        </w:rPr>
      </w:pPr>
      <w:r w:rsidRPr="006F3C2A">
        <w:rPr>
          <w:rFonts w:ascii="黑体" w:eastAsia="黑体" w:hint="eastAsia"/>
          <w:noProof/>
          <w:spacing w:val="100"/>
          <w:sz w:val="28"/>
          <w:szCs w:val="28"/>
        </w:rPr>
        <w:pict>
          <v:line id="_x0000_s2050" style="position:absolute;left:0;text-align:left;flip:y;z-index:251660288" from="-5.15pt,61.7pt" to="438.6pt,61.85pt" strokecolor="red" strokeweight="3.5pt">
            <v:stroke linestyle="thickThin"/>
          </v:line>
        </w:pict>
      </w:r>
      <w:r w:rsidRPr="006F3C2A">
        <w:rPr>
          <w:rFonts w:ascii="方正小标宋简体" w:eastAsia="方正小标宋简体" w:hAnsi="宋体" w:hint="eastAsia"/>
          <w:color w:val="FF0000"/>
          <w:spacing w:val="100"/>
          <w:kern w:val="0"/>
          <w:sz w:val="84"/>
          <w:szCs w:val="84"/>
        </w:rPr>
        <w:t>西北农林科技大学</w:t>
      </w:r>
    </w:p>
    <w:p w:rsidR="004505A2" w:rsidRPr="006F3C2A" w:rsidRDefault="004505A2" w:rsidP="004505A2">
      <w:pPr>
        <w:pStyle w:val="a5"/>
        <w:spacing w:beforeLines="50" w:afterLines="50"/>
        <w:jc w:val="right"/>
        <w:rPr>
          <w:rFonts w:ascii="黑体" w:eastAsia="黑体" w:hint="eastAsia"/>
          <w:sz w:val="32"/>
          <w:szCs w:val="32"/>
        </w:rPr>
      </w:pPr>
      <w:r w:rsidRPr="006F3C2A">
        <w:rPr>
          <w:rFonts w:ascii="黑体" w:eastAsia="黑体" w:hint="eastAsia"/>
          <w:sz w:val="32"/>
          <w:szCs w:val="32"/>
        </w:rPr>
        <w:t xml:space="preserve">                             </w:t>
      </w:r>
      <w:r w:rsidRPr="006F3C2A">
        <w:rPr>
          <w:rFonts w:ascii="仿宋_GB2312" w:eastAsia="仿宋_GB2312" w:hint="eastAsia"/>
          <w:sz w:val="32"/>
          <w:szCs w:val="32"/>
        </w:rPr>
        <w:t>研院</w:t>
      </w:r>
      <w:r w:rsidRPr="006F3C2A">
        <w:rPr>
          <w:rFonts w:ascii="仿宋_GB2312" w:eastAsia="仿宋_GB2312" w:hint="eastAsia"/>
          <w:sz w:val="32"/>
        </w:rPr>
        <w:t>〔2018〕5号</w:t>
      </w:r>
      <w:r w:rsidRPr="006F3C2A">
        <w:rPr>
          <w:rFonts w:ascii="仿宋_GB2312" w:eastAsia="仿宋_GB2312" w:hint="eastAsia"/>
          <w:sz w:val="32"/>
          <w:szCs w:val="32"/>
        </w:rPr>
        <w:t xml:space="preserve"> </w:t>
      </w:r>
      <w:r w:rsidRPr="006F3C2A">
        <w:rPr>
          <w:rFonts w:ascii="黑体" w:eastAsia="黑体" w:hint="eastAsia"/>
          <w:sz w:val="32"/>
          <w:szCs w:val="32"/>
        </w:rPr>
        <w:t xml:space="preserve">         </w:t>
      </w:r>
    </w:p>
    <w:p w:rsidR="004505A2" w:rsidRPr="006F3C2A" w:rsidRDefault="004505A2" w:rsidP="004505A2">
      <w:pPr>
        <w:pStyle w:val="a5"/>
        <w:spacing w:beforeLines="50" w:afterLines="50"/>
        <w:jc w:val="center"/>
        <w:rPr>
          <w:rFonts w:ascii="仿宋_GB2312" w:eastAsia="仿宋_GB2312" w:hint="eastAsia"/>
          <w:sz w:val="32"/>
          <w:szCs w:val="32"/>
        </w:rPr>
      </w:pPr>
      <w:r w:rsidRPr="006F3C2A">
        <w:rPr>
          <w:rFonts w:ascii="黑体" w:eastAsia="黑体" w:hint="eastAsia"/>
          <w:bCs/>
          <w:sz w:val="44"/>
          <w:szCs w:val="44"/>
        </w:rPr>
        <w:t>关于印发《西北农林科技大学研究生课程考核管理规定》的通知</w:t>
      </w:r>
    </w:p>
    <w:p w:rsidR="004505A2" w:rsidRPr="006F3C2A" w:rsidRDefault="004505A2" w:rsidP="004505A2">
      <w:pPr>
        <w:spacing w:beforeLines="50" w:afterLines="50" w:line="570" w:lineRule="exact"/>
        <w:rPr>
          <w:rFonts w:ascii="仿宋_GB2312" w:eastAsia="仿宋_GB2312"/>
          <w:b/>
          <w:sz w:val="36"/>
          <w:szCs w:val="36"/>
        </w:rPr>
      </w:pPr>
      <w:r w:rsidRPr="006F3C2A">
        <w:rPr>
          <w:rFonts w:ascii="仿宋_GB2312" w:eastAsia="仿宋_GB2312" w:hAnsi="宋体" w:hint="eastAsia"/>
          <w:sz w:val="32"/>
          <w:szCs w:val="32"/>
        </w:rPr>
        <w:t>各学院（系、所）：</w:t>
      </w:r>
      <w:r w:rsidRPr="006F3C2A">
        <w:rPr>
          <w:rFonts w:ascii="仿宋_GB2312" w:eastAsia="仿宋_GB2312" w:hint="eastAsia"/>
          <w:sz w:val="32"/>
          <w:szCs w:val="32"/>
        </w:rPr>
        <w:br/>
      </w:r>
      <w:r w:rsidRPr="006F3C2A">
        <w:rPr>
          <w:rFonts w:ascii="仿宋_GB2312" w:eastAsia="仿宋_GB2312" w:hAnsi="宋体" w:hint="eastAsia"/>
          <w:sz w:val="32"/>
          <w:szCs w:val="32"/>
        </w:rPr>
        <w:t xml:space="preserve">　　《西北农林科技大学研究生课程考核管理规定》经2017年12月20日校第十届学位评定委员会第十二次会议审议通过，现予以印发，请遵照执行。 </w:t>
      </w:r>
    </w:p>
    <w:p w:rsidR="004505A2" w:rsidRPr="006F3C2A" w:rsidRDefault="004505A2" w:rsidP="004505A2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6F3C2A">
        <w:rPr>
          <w:rFonts w:ascii="仿宋_GB2312" w:eastAsia="仿宋_GB2312" w:hAnsi="宋体" w:hint="eastAsia"/>
          <w:sz w:val="32"/>
          <w:szCs w:val="32"/>
        </w:rPr>
        <w:t>附件：《西北农林科技大学研究生课程考核管理规定》</w:t>
      </w:r>
    </w:p>
    <w:p w:rsidR="004505A2" w:rsidRPr="006F3C2A" w:rsidRDefault="004505A2" w:rsidP="004505A2">
      <w:pPr>
        <w:rPr>
          <w:rFonts w:ascii="仿宋_GB2312" w:eastAsia="仿宋_GB2312" w:hAnsi="宋体"/>
          <w:sz w:val="32"/>
          <w:szCs w:val="32"/>
        </w:rPr>
      </w:pPr>
    </w:p>
    <w:p w:rsidR="004505A2" w:rsidRPr="006F3C2A" w:rsidRDefault="004505A2" w:rsidP="004505A2">
      <w:pPr>
        <w:ind w:firstLineChars="2080" w:firstLine="6656"/>
        <w:rPr>
          <w:rFonts w:ascii="仿宋_GB2312" w:eastAsia="仿宋_GB2312" w:hAnsi="宋体" w:hint="eastAsia"/>
          <w:sz w:val="32"/>
          <w:szCs w:val="32"/>
        </w:rPr>
      </w:pPr>
      <w:r w:rsidRPr="006F3C2A">
        <w:rPr>
          <w:rFonts w:ascii="仿宋_GB2312" w:eastAsia="仿宋_GB2312" w:hAnsi="宋体" w:hint="eastAsia"/>
          <w:sz w:val="32"/>
          <w:szCs w:val="32"/>
        </w:rPr>
        <w:t xml:space="preserve">研究生院                          </w:t>
      </w:r>
      <w:r w:rsidRPr="006F3C2A">
        <w:rPr>
          <w:rFonts w:ascii="仿宋_GB2312" w:eastAsia="仿宋_GB2312" w:hAnsi="宋体"/>
          <w:sz w:val="32"/>
          <w:szCs w:val="32"/>
        </w:rPr>
        <w:t xml:space="preserve"> </w:t>
      </w:r>
    </w:p>
    <w:p w:rsidR="004505A2" w:rsidRPr="006F3C2A" w:rsidRDefault="004505A2" w:rsidP="004505A2">
      <w:pPr>
        <w:ind w:firstLineChars="1880" w:firstLine="6016"/>
      </w:pPr>
      <w:r w:rsidRPr="006F3C2A">
        <w:rPr>
          <w:rFonts w:ascii="仿宋_GB2312" w:eastAsia="仿宋_GB2312" w:hAnsi="宋体"/>
          <w:sz w:val="32"/>
          <w:szCs w:val="32"/>
        </w:rPr>
        <w:t>201</w:t>
      </w:r>
      <w:r w:rsidRPr="006F3C2A">
        <w:rPr>
          <w:rFonts w:ascii="仿宋_GB2312" w:eastAsia="仿宋_GB2312" w:hAnsi="宋体" w:hint="eastAsia"/>
          <w:sz w:val="32"/>
          <w:szCs w:val="32"/>
        </w:rPr>
        <w:t>8年1月4日</w:t>
      </w:r>
    </w:p>
    <w:p w:rsidR="004505A2" w:rsidRPr="006F3C2A" w:rsidRDefault="004505A2" w:rsidP="004505A2">
      <w:pPr>
        <w:rPr>
          <w:rFonts w:ascii="黑体" w:eastAsia="黑体" w:hint="eastAsia"/>
          <w:sz w:val="32"/>
          <w:szCs w:val="32"/>
        </w:rPr>
      </w:pPr>
    </w:p>
    <w:p w:rsidR="004505A2" w:rsidRPr="006F3C2A" w:rsidRDefault="004505A2" w:rsidP="004505A2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6F3C2A">
        <w:rPr>
          <w:rFonts w:ascii="仿宋_GB2312" w:eastAsia="仿宋_GB2312" w:hint="eastAsia"/>
          <w:noProof/>
          <w:sz w:val="32"/>
          <w:szCs w:val="32"/>
        </w:rPr>
        <w:pict>
          <v:line id="_x0000_s2051" style="position:absolute;left:0;text-align:left;z-index:251661312" from="0,2.75pt" to="442.6pt,3.3pt" strokeweight="1pt"/>
        </w:pict>
      </w:r>
      <w:r w:rsidRPr="006F3C2A">
        <w:rPr>
          <w:rFonts w:ascii="仿宋_GB2312" w:eastAsia="仿宋_GB2312" w:hint="eastAsia"/>
          <w:sz w:val="32"/>
          <w:szCs w:val="32"/>
        </w:rPr>
        <w:t xml:space="preserve">  </w:t>
      </w:r>
      <w:r w:rsidRPr="006F3C2A">
        <w:rPr>
          <w:rFonts w:ascii="仿宋_GB2312" w:eastAsia="仿宋_GB2312" w:hint="eastAsia"/>
          <w:sz w:val="28"/>
          <w:szCs w:val="28"/>
        </w:rPr>
        <w:t>抄送：</w:t>
      </w:r>
      <w:r w:rsidRPr="006F3C2A">
        <w:rPr>
          <w:rFonts w:ascii="黑体" w:eastAsia="黑体" w:hint="eastAsia"/>
          <w:sz w:val="28"/>
          <w:szCs w:val="28"/>
        </w:rPr>
        <w:t>相关处室。</w:t>
      </w:r>
    </w:p>
    <w:p w:rsidR="004505A2" w:rsidRPr="006F3C2A" w:rsidRDefault="004505A2" w:rsidP="004505A2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6F3C2A">
        <w:rPr>
          <w:rFonts w:ascii="仿宋_GB2312" w:eastAsia="仿宋_GB2312" w:hint="eastAsia"/>
          <w:noProof/>
          <w:sz w:val="28"/>
          <w:szCs w:val="28"/>
        </w:rPr>
        <w:pict>
          <v:line id="_x0000_s2053" style="position:absolute;left:0;text-align:left;z-index:251663360" from="-1.65pt,27.1pt" to="443.45pt,27.7pt" strokeweight="1pt"/>
        </w:pict>
      </w:r>
      <w:r w:rsidRPr="006F3C2A">
        <w:rPr>
          <w:rFonts w:ascii="仿宋_GB2312" w:eastAsia="仿宋_GB2312" w:hint="eastAsia"/>
          <w:noProof/>
          <w:sz w:val="28"/>
          <w:szCs w:val="28"/>
        </w:rPr>
        <w:pict>
          <v:line id="_x0000_s2052" style="position:absolute;left:0;text-align:left;flip:y;z-index:251662336" from="-.75pt,1.75pt" to="442.6pt,2.1pt"/>
        </w:pict>
      </w:r>
      <w:r w:rsidRPr="006F3C2A">
        <w:rPr>
          <w:rFonts w:ascii="仿宋_GB2312" w:eastAsia="仿宋_GB2312" w:hint="eastAsia"/>
          <w:sz w:val="28"/>
          <w:szCs w:val="28"/>
        </w:rPr>
        <w:t xml:space="preserve"> 西北农林科技大学研究院              2018年1月4日印发</w:t>
      </w:r>
    </w:p>
    <w:p w:rsidR="004505A2" w:rsidRPr="006F3C2A" w:rsidRDefault="004505A2" w:rsidP="004505A2"/>
    <w:p w:rsidR="00EC2FEC" w:rsidRDefault="00EC2FEC">
      <w:pPr>
        <w:sectPr w:rsidR="00EC2FEC" w:rsidSect="004505A2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EC2FEC" w:rsidRDefault="00EC2FEC" w:rsidP="00EC2FEC">
      <w:pPr>
        <w:pStyle w:val="1"/>
        <w:spacing w:before="360" w:after="240"/>
      </w:pPr>
      <w:bookmarkStart w:id="1" w:name="_Toc501471364"/>
      <w:r>
        <w:rPr>
          <w:rFonts w:hint="eastAsia"/>
        </w:rPr>
        <w:lastRenderedPageBreak/>
        <w:t>西北农林科技大学</w:t>
      </w:r>
      <w:r>
        <w:br/>
      </w:r>
      <w:r>
        <w:rPr>
          <w:rFonts w:hint="eastAsia"/>
        </w:rPr>
        <w:t>研究生课程考核管理规定</w:t>
      </w:r>
      <w:bookmarkEnd w:id="1"/>
    </w:p>
    <w:p w:rsidR="00EC2FEC" w:rsidRDefault="00EC2FEC" w:rsidP="00EC2FEC">
      <w:pPr>
        <w:spacing w:afterLines="10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第一章  总则</w:t>
      </w:r>
    </w:p>
    <w:p w:rsidR="00EC2FEC" w:rsidRDefault="00EC2FEC" w:rsidP="00EC2FEC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为进一步规范研究生课程考核管理，保证考核的有效性、公平性和严肃性，根据教育部有关文件精神，结合我校实际，特制订本规定。</w:t>
      </w:r>
    </w:p>
    <w:p w:rsidR="00EC2FEC" w:rsidRDefault="00EC2FEC" w:rsidP="00EC2FEC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考核是教学过程的重要环节。考核的目的是促使研究生全面系统地复习和巩固所学知识，提高分析问题和解决问题的能力，评定学习效果，检查教学质量，总结教学经验，不断完善和改进教学方法，提高研究生教学质量。</w:t>
      </w:r>
    </w:p>
    <w:p w:rsidR="00EC2FEC" w:rsidRDefault="00EC2FEC" w:rsidP="00EC2FEC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研究生选修的所有课程，都要进行考核。</w:t>
      </w:r>
    </w:p>
    <w:p w:rsidR="00EC2FEC" w:rsidRDefault="00EC2FEC" w:rsidP="00EC2FEC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本规定适用于我校全体在学研究生。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第二章  考核方式</w:t>
      </w:r>
    </w:p>
    <w:p w:rsidR="00EC2FEC" w:rsidRDefault="00EC2FEC" w:rsidP="00EC2FEC">
      <w:pPr>
        <w:numPr>
          <w:ilvl w:val="0"/>
          <w:numId w:val="2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课程考核可采用笔试/口试、闭卷/开卷、撰写论文、完成项目等形式进行。课程组根据研究生课程类型和授课方式，对全过程采用多阶段、多形式组合的考核方式。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课程考核包含平时考核和期末考核。平时考核包括实验报告、文献阅读、课堂讨论、期中考试、作业、考勤等。平时考核成绩占该门课程总成绩的比例，由课程组根据课程特点研究确定。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EC2FEC">
          <w:headerReference w:type="even" r:id="rId7"/>
          <w:headerReference w:type="default" r:id="rId8"/>
          <w:footerReference w:type="even" r:id="rId9"/>
          <w:pgSz w:w="11906" w:h="16838"/>
          <w:pgMar w:top="1418" w:right="1418" w:bottom="1418" w:left="1418" w:header="851" w:footer="992" w:gutter="0"/>
          <w:pgNumType w:start="1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考核方式列入课程教学大纲，课程组应遵照教学大纲安排考核。考核方式及平时与期末考核成绩分配比例由任课教</w:t>
      </w:r>
    </w:p>
    <w:p w:rsidR="00EC2FEC" w:rsidRDefault="00EC2FEC" w:rsidP="00EC2FEC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师在开课时向学生说明。如需更改，课程负责人应提前修订教学大纲，经学科（领域）负责人审查，学院教授委员会或学位评定分委员会审批通过，并报研究生院备案。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第三章  命题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命题是课程考核工作的核心环节。命题工作由开课学院（系、所）组织，课程组负责命题，学科（领域）负责人审查。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组按照教学大纲决定考试命题。试题难易程度、份量、深度和广度要合理，避免出偏题；题意应清晰明确，文字应准确简练，提供的数据和资料应准确。所有课程考试命题统一使用“西北农林科技大学研究生课程考试试题专用模板”（附件1）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每门课程准备A、B两套试题。试题统一使用百分制，满分为100分。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试题保密。试题是衡量和评价学生学习效果的重要依据，命题教师和接触试题的工作人员，不得以任何方式泄漏试题。如发生泄漏试题情况，要迅速采取措施，启用备用试题。否则以教学事故严肃处理当事人。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第四章  考试安排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组织。研究生公共课程考试由研究生院和开课学院（系、所）共同组织完成。课程组负责确定考试时间，印刷试题，按照考场人数分装试题和做好保密工作；研究生院负责考场安排、发布考试通知、选派监考人员、组织监考人员考前培训、试题分发、考试纪律检查和监督等考务工作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EC2FEC">
          <w:footerReference w:type="even" r:id="rId10"/>
          <w:footerReference w:type="default" r:id="rId11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考试监考。所有考试均安排监考，实行责任监考</w:t>
      </w:r>
    </w:p>
    <w:p w:rsidR="00EC2FEC" w:rsidRDefault="00EC2FEC" w:rsidP="00EC2FEC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制。课程考试实行单人单桌，30人为一个标准考场，每15人至少配备1名监考人员，每个考场至少应配备2名监考人员。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考试时间安排。研究生公共课程在学期中间结课的，由课程组提出考试申请，研究生院发布考试安排通知，组织考试；期末考试的公共课程，任课教师于第18周前提出考试申请，研究生院组织考试。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研究生专业课考试由各学院（系、所）自行组织，可参照公共课考试安排执行。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bookmarkStart w:id="2" w:name="_Hlk499822873"/>
      <w:r>
        <w:rPr>
          <w:rFonts w:ascii="黑体" w:eastAsia="黑体" w:hAnsi="黑体" w:cs="仿宋_GB2312" w:hint="eastAsia"/>
          <w:bCs/>
          <w:sz w:val="32"/>
          <w:szCs w:val="32"/>
        </w:rPr>
        <w:t>第五章  考试纪律</w:t>
      </w:r>
    </w:p>
    <w:bookmarkEnd w:id="2"/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考试纪律是实施考试过程，测试教学和学习效果，保证考试结果公平有效，保障考生和有关人员合法权益的先决条件，也是考试管理工作的必要措施。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所有监考人员均要恪尽职守，认真负责，严格遵守《西北农林科技大学研究生课程考试监考规则》。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研究生必须严格遵守《西北农林科技大学研究生课程考试考场规则》有关要求。一旦发现考试违纪或作弊行为，将按照《西北农林科技大学学生违纪处分规定》（校学发</w:t>
      </w:r>
      <w:r>
        <w:rPr>
          <w:rFonts w:ascii="宋体" w:hAnsi="宋体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宋体" w:hAnsi="宋体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285号）严肃处理。</w:t>
      </w:r>
    </w:p>
    <w:p w:rsidR="00EC2FEC" w:rsidRDefault="00EC2FEC" w:rsidP="00EC2FEC">
      <w:pPr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第六章  考试缓考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研究生应按时参加课程考核，如确因病或重大事情不能参加考试者，应在考试前3天到所在学院（系、所）办理缓考手续，填写《西北农林科技大学研究生课程缓考申请表》（附件2），并附以下证明材料：</w:t>
      </w:r>
    </w:p>
    <w:p w:rsidR="00EC2FEC" w:rsidRDefault="00EC2FEC" w:rsidP="00EC2FEC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  <w:sectPr w:rsidR="00EC2FEC">
          <w:footerReference w:type="even" r:id="rId12"/>
          <w:footerReference w:type="default" r:id="rId13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EC2FEC" w:rsidRDefault="00EC2FEC" w:rsidP="00EC2FEC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因病不能参加考试者，必须持校医院或二级甲等以上医院出具的诊断证明书；</w:t>
      </w:r>
    </w:p>
    <w:p w:rsidR="00EC2FEC" w:rsidRDefault="00EC2FEC" w:rsidP="00EC2FEC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因参加校外各类考试申请课程缓考者需附校外考试准考证复印件；</w:t>
      </w:r>
    </w:p>
    <w:p w:rsidR="00EC2FEC" w:rsidRDefault="00EC2FEC" w:rsidP="00EC2FEC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因其它事项不能参加考试者，由本人写出缓考申请，并附相关证明材料。</w:t>
      </w:r>
    </w:p>
    <w:p w:rsidR="00EC2FEC" w:rsidRDefault="00EC2FEC" w:rsidP="00EC2FEC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经导师、任课教师同意，学院（系、所）主管领导批准并经研究生院审核后，方可缓考。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研究生课程不组织补考。考试缓考者，须在下次选课时间内通过“系统”重新选课，取得考试资格，随选课班级参加考试。缓考学生原则上只能选择同一任课教师课程班参加考试。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第七章  试卷评阅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答卷保密。考试完毕，答卷须统一密封装订，任何单位和个人不得擅自开封，否则以教学事故严肃处理当事人。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考试结束后，任课教师必须公正、合理、及时评阅试卷，在两周内完成试卷评阅工作(选课学生较多的公共课可适当推迟)，具体评卷要求依据《西北农林科技大学试卷评阅细则》（校教发</w:t>
      </w:r>
      <w:r>
        <w:rPr>
          <w:rFonts w:ascii="宋体" w:hAnsi="宋体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2006</w:t>
      </w:r>
      <w:r>
        <w:rPr>
          <w:rFonts w:ascii="宋体" w:hAnsi="宋体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81号）执行。</w:t>
      </w:r>
    </w:p>
    <w:p w:rsidR="00EC2FEC" w:rsidRDefault="00EC2FEC" w:rsidP="00EC2FEC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成绩评定一般采用百分制，60分（含60分）以上为合格，实习、实验、社会调查、创新创业等实践性教学环节可不采用百分制，记“合格”或“不合格”。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第八章  成绩登记、查询及异动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第二十四条  成绩登记。补本课、外出学习、网络课程及创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新创业成绩登记由课程所在学院（系、所）负责，其他课程主讲教师为成绩登记的第一责任人。主讲教师在规定的时间内完成试卷评阅工作后，应在一周内通过“系统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录入成绩，打印成绩单并签字，公共课成绩单交研究生院，专业课成绩单交开课学院（系、所）。成绩一经提交，任课教师不再有修改成绩的权限。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第二十五条  成绩查询及认定。研究生可登陆“系统”查询所修习课程的成绩。成绩单由所在学院（系、所）提供，经研究生院审核签章，方为有效。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第二十六条  成绩异动。研究生对成绩如有异议，可在成绩公布后1个月内，向所在学院（系、所）提出成绩复核书面申请（超过规定期限，不再受理复核），经主管领导批准后，安排专人到开课学院复核，由开课学院（系、所）组织有关人员成立工作小组进行成绩复核，主讲教师依据工作小组意见维持或更正学生成绩。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讲教师更正成绩须填写《西北农林科技大学研究生课程成绩异动申请表》（附件3），经学院（系、所）主管领导同意，报研究生院审批后方可办理。开课学院（系、所）应将申请复核、成绩异动相关材料归入试卷档案，存档备查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第九章  试卷管理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第二十七条  以考试方式考核的课程，主讲教师应在每学期末将试题原件、评分标准和参考答案、课程成绩单、点名记录、平时成绩记录、考场记录单和研究生答卷按顺序分班装订；以课程论文方式考核的课程，主讲教师应及时将课程论文题目、课程论文评分标准、课程成绩单、点名记录、平时成绩记录、学生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程论文按顺序分班装订，并交开课学院（系、所）作为档案保存。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第二十八条  开课学院（系、所）应在下一学期开学第二周前收齐上一学期试卷档案，保存5年。</w:t>
      </w: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第十章  学分绩点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第二十九条  学校采取学分成绩衡量学生的学习质量。为了便于学生对外交流，同时使用学分绩点，计算公式为: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学位课加权平均分=∑(学位课程总评成绩×学位课学分)/∑学位课学分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整体加权平均分=∑(课程总评成绩×课程学分)/∑课程学分</w:t>
      </w:r>
    </w:p>
    <w:p w:rsidR="00EC2FEC" w:rsidRDefault="00EC2FEC" w:rsidP="00EC2FE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学分绩点=∑(课程绩点×课程学分)/∑课程学分</w:t>
      </w:r>
    </w:p>
    <w:p w:rsidR="00EC2FEC" w:rsidRDefault="00EC2FEC" w:rsidP="00EC2FEC">
      <w:pPr>
        <w:spacing w:beforeLines="50" w:afterLines="50" w:line="57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百分制成绩与课程绩点对应关系表</w:t>
      </w: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56"/>
        <w:gridCol w:w="756"/>
        <w:gridCol w:w="756"/>
        <w:gridCol w:w="756"/>
        <w:gridCol w:w="756"/>
        <w:gridCol w:w="756"/>
        <w:gridCol w:w="756"/>
        <w:gridCol w:w="755"/>
        <w:gridCol w:w="755"/>
        <w:gridCol w:w="755"/>
        <w:gridCol w:w="761"/>
      </w:tblGrid>
      <w:tr w:rsidR="00EC2FEC" w:rsidTr="00FE589B">
        <w:trPr>
          <w:trHeight w:val="10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百分制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成绩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90-100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85-89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82-84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78-81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75-77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71-74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68-70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65-67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62-64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60-61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&lt;60</w:t>
            </w:r>
          </w:p>
        </w:tc>
      </w:tr>
      <w:tr w:rsidR="00EC2FEC" w:rsidTr="00FE589B">
        <w:trPr>
          <w:trHeight w:val="71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课程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绩点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EC" w:rsidRDefault="00EC2FEC" w:rsidP="00FE589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0.0</w:t>
            </w:r>
          </w:p>
        </w:tc>
      </w:tr>
    </w:tbl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</w:p>
    <w:p w:rsidR="00EC2FEC" w:rsidRDefault="00EC2FEC" w:rsidP="00EC2FEC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第十一章  附则</w:t>
      </w:r>
    </w:p>
    <w:p w:rsidR="00EC2FEC" w:rsidRDefault="00EC2FEC" w:rsidP="00EC2FE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第三十条  本规定自发文之日起执行，</w:t>
      </w:r>
      <w:r>
        <w:rPr>
          <w:rFonts w:ascii="仿宋_GB2312" w:eastAsia="仿宋_GB2312" w:hAnsi="宋体" w:hint="eastAsia"/>
          <w:sz w:val="32"/>
          <w:szCs w:val="32"/>
        </w:rPr>
        <w:t>原《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西北农林科技大学研究生课程考核管理工作的若干暂行规定</w:t>
      </w:r>
      <w:r>
        <w:rPr>
          <w:rFonts w:ascii="仿宋_GB2312" w:eastAsia="仿宋_GB2312" w:hAnsi="宋体" w:hint="eastAsia"/>
          <w:sz w:val="32"/>
          <w:szCs w:val="32"/>
        </w:rPr>
        <w:t>》（研发〔2005〕025号）同时废止。</w:t>
      </w:r>
    </w:p>
    <w:p w:rsidR="00EC2FEC" w:rsidRDefault="00EC2FEC" w:rsidP="00EC2FE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第三十一条  </w:t>
      </w:r>
      <w:r>
        <w:rPr>
          <w:rFonts w:ascii="仿宋_GB2312" w:eastAsia="仿宋_GB2312" w:hAnsi="宋体" w:hint="eastAsia"/>
          <w:sz w:val="32"/>
          <w:szCs w:val="32"/>
        </w:rPr>
        <w:t>本规定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由研究生院负责解释。</w:t>
      </w:r>
    </w:p>
    <w:p w:rsidR="00EC2FEC" w:rsidRDefault="00EC2FEC" w:rsidP="00EC2FE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C2FEC" w:rsidRDefault="00EC2FEC" w:rsidP="00EC2FEC">
      <w:pPr>
        <w:spacing w:beforeLines="100"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C2FEC" w:rsidRDefault="00EC2FEC" w:rsidP="00EC2FEC">
      <w:pPr>
        <w:spacing w:beforeLines="100"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EC2FEC" w:rsidRDefault="00EC2FEC" w:rsidP="00EC2FEC">
      <w:pPr>
        <w:numPr>
          <w:ilvl w:val="0"/>
          <w:numId w:val="4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西北农林科技大学研究生课程考试试题专用模板</w:t>
      </w:r>
    </w:p>
    <w:p w:rsidR="00EC2FEC" w:rsidRDefault="00EC2FEC" w:rsidP="00EC2FEC">
      <w:pPr>
        <w:numPr>
          <w:ilvl w:val="0"/>
          <w:numId w:val="4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西北农林科技大学研究生课程缓考申请表</w:t>
      </w:r>
    </w:p>
    <w:p w:rsidR="00EC2FEC" w:rsidRDefault="00EC2FEC" w:rsidP="00EC2FEC">
      <w:pPr>
        <w:numPr>
          <w:ilvl w:val="0"/>
          <w:numId w:val="4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西北农林科技大学研究生课程成绩异动申请表</w:t>
      </w:r>
    </w:p>
    <w:p w:rsidR="00EC2FEC" w:rsidRDefault="00EC2FEC" w:rsidP="00EC2FEC">
      <w:pPr>
        <w:spacing w:line="57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C2FEC" w:rsidRDefault="00EC2FEC" w:rsidP="00EC2FE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EC2FEC" w:rsidRDefault="00EC2FEC" w:rsidP="00EC2FEC">
      <w:pPr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附件1</w:t>
      </w:r>
    </w:p>
    <w:p w:rsidR="00EC2FEC" w:rsidRDefault="00EC2FEC" w:rsidP="00EC2FEC">
      <w:pPr>
        <w:rPr>
          <w:szCs w:val="21"/>
        </w:rPr>
      </w:pPr>
      <w:r>
        <w:rPr>
          <w:rFonts w:hint="eastAsia"/>
          <w:sz w:val="15"/>
          <w:szCs w:val="15"/>
        </w:rPr>
        <w:t xml:space="preserve">                                                        </w:t>
      </w:r>
      <w:r>
        <w:rPr>
          <w:rFonts w:hint="eastAsia"/>
          <w:szCs w:val="21"/>
        </w:rPr>
        <w:t>博士□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基地班硕士□</w:t>
      </w:r>
    </w:p>
    <w:p w:rsidR="00EC2FEC" w:rsidRDefault="00EC2FEC" w:rsidP="00EC2FEC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硕博连读研究生□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兽医硕士专业学位□</w:t>
      </w:r>
    </w:p>
    <w:p w:rsidR="00EC2FEC" w:rsidRDefault="00EC2FEC" w:rsidP="00EC2FEC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学术型硕士□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工程硕士专业学位□</w:t>
      </w:r>
    </w:p>
    <w:p w:rsidR="00EC2FEC" w:rsidRDefault="00EC2FEC" w:rsidP="00EC2FEC">
      <w:pPr>
        <w:rPr>
          <w:szCs w:val="21"/>
        </w:rPr>
      </w:pP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专业学位硕士□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农业推广硕士专业学位□</w:t>
      </w:r>
    </w:p>
    <w:p w:rsidR="00EC2FEC" w:rsidRDefault="00EC2FEC" w:rsidP="00EC2FEC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同等学力在职申请学位□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中职教师攻读硕士学位□</w:t>
      </w:r>
    </w:p>
    <w:p w:rsidR="00EC2FEC" w:rsidRDefault="00EC2FEC" w:rsidP="00EC2FEC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高校教师攻读硕士学位□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风景园林硕士专业学位□</w:t>
      </w:r>
    </w:p>
    <w:p w:rsidR="00EC2FEC" w:rsidRDefault="00EC2FEC" w:rsidP="00EC2FEC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 w:rsidR="00EC2FEC" w:rsidRDefault="00EC2FEC" w:rsidP="00EC2FEC">
      <w:pPr>
        <w:rPr>
          <w:szCs w:val="21"/>
        </w:rPr>
      </w:pPr>
    </w:p>
    <w:p w:rsidR="00EC2FEC" w:rsidRDefault="00EC2FEC" w:rsidP="00EC2FEC">
      <w:pPr>
        <w:rPr>
          <w:sz w:val="15"/>
          <w:szCs w:val="15"/>
        </w:rPr>
      </w:pPr>
    </w:p>
    <w:p w:rsidR="00EC2FEC" w:rsidRDefault="00EC2FEC" w:rsidP="00EC2FEC">
      <w:pPr>
        <w:rPr>
          <w:sz w:val="15"/>
          <w:szCs w:val="15"/>
        </w:rPr>
      </w:pPr>
    </w:p>
    <w:p w:rsidR="00EC2FEC" w:rsidRDefault="00EC2FEC" w:rsidP="00EC2FEC">
      <w:pPr>
        <w:rPr>
          <w:sz w:val="15"/>
          <w:szCs w:val="15"/>
        </w:rPr>
      </w:pPr>
    </w:p>
    <w:p w:rsidR="00EC2FEC" w:rsidRDefault="00EC2FEC" w:rsidP="00EC2FEC">
      <w:pPr>
        <w:jc w:val="center"/>
        <w:rPr>
          <w:rFonts w:ascii="华文行楷" w:eastAsia="华文行楷"/>
          <w:b/>
          <w:sz w:val="30"/>
          <w:szCs w:val="30"/>
        </w:rPr>
      </w:pPr>
      <w:r>
        <w:rPr>
          <w:rFonts w:ascii="华文行楷" w:eastAsia="华文行楷" w:hint="eastAsia"/>
          <w:b/>
          <w:sz w:val="30"/>
          <w:szCs w:val="30"/>
        </w:rPr>
        <w:t>西  北  农  林  科  技  大  学</w:t>
      </w:r>
    </w:p>
    <w:p w:rsidR="00EC2FEC" w:rsidRDefault="00EC2FEC" w:rsidP="00EC2FEC">
      <w:pPr>
        <w:jc w:val="center"/>
        <w:rPr>
          <w:rFonts w:ascii="楷体_GB2312" w:eastAsia="楷体_GB2312" w:hAnsi="宋体"/>
          <w:b/>
          <w:sz w:val="48"/>
          <w:szCs w:val="48"/>
        </w:rPr>
      </w:pPr>
      <w:r>
        <w:rPr>
          <w:rFonts w:ascii="楷体_GB2312" w:eastAsia="楷体_GB2312" w:hAnsi="宋体" w:hint="eastAsia"/>
          <w:b/>
          <w:sz w:val="48"/>
          <w:szCs w:val="48"/>
        </w:rPr>
        <w:t>研 究 生 课 程 考 试 试 卷 封 面</w:t>
      </w:r>
    </w:p>
    <w:p w:rsidR="00EC2FEC" w:rsidRDefault="00EC2FEC" w:rsidP="00EC2FEC">
      <w:pPr>
        <w:jc w:val="center"/>
        <w:rPr>
          <w:rFonts w:ascii="宋体" w:hAnsi="宋体"/>
          <w:sz w:val="32"/>
          <w:szCs w:val="32"/>
        </w:rPr>
      </w:pPr>
    </w:p>
    <w:p w:rsidR="00EC2FEC" w:rsidRDefault="00EC2FEC" w:rsidP="00EC2FEC">
      <w:pPr>
        <w:jc w:val="center"/>
        <w:rPr>
          <w:rFonts w:ascii="宋体" w:hAnsi="宋体"/>
          <w:sz w:val="32"/>
          <w:szCs w:val="32"/>
        </w:rPr>
      </w:pPr>
    </w:p>
    <w:p w:rsidR="00EC2FEC" w:rsidRDefault="00EC2FEC" w:rsidP="00EC2FEC">
      <w:pPr>
        <w:jc w:val="center"/>
        <w:rPr>
          <w:rFonts w:ascii="宋体" w:hAnsi="宋体"/>
          <w:sz w:val="32"/>
          <w:szCs w:val="32"/>
        </w:rPr>
      </w:pPr>
    </w:p>
    <w:p w:rsidR="00EC2FEC" w:rsidRDefault="00EC2FEC" w:rsidP="00EC2FEC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（课程名称：</w:t>
      </w:r>
      <w:r>
        <w:rPr>
          <w:rFonts w:ascii="楷体_GB2312" w:eastAsia="楷体_GB2312" w:hAnsi="宋体" w:hint="eastAsia"/>
          <w:b/>
          <w:sz w:val="30"/>
          <w:szCs w:val="30"/>
          <w:u w:val="single"/>
        </w:rPr>
        <w:t xml:space="preserve">                                    </w:t>
      </w:r>
      <w:r>
        <w:rPr>
          <w:rFonts w:ascii="楷体_GB2312" w:eastAsia="楷体_GB2312" w:hAnsi="宋体" w:hint="eastAsia"/>
          <w:b/>
          <w:sz w:val="30"/>
          <w:szCs w:val="30"/>
        </w:rPr>
        <w:t>）</w:t>
      </w:r>
    </w:p>
    <w:p w:rsidR="00EC2FEC" w:rsidRDefault="00EC2FEC" w:rsidP="00EC2FEC">
      <w:pPr>
        <w:jc w:val="center"/>
        <w:rPr>
          <w:rFonts w:ascii="宋体" w:hAnsi="宋体"/>
          <w:szCs w:val="21"/>
        </w:rPr>
      </w:pPr>
    </w:p>
    <w:p w:rsidR="00EC2FEC" w:rsidRDefault="00EC2FEC" w:rsidP="00EC2FEC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学位课□     选修课□   </w:t>
      </w: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jc w:val="center"/>
        <w:rPr>
          <w:rFonts w:ascii="宋体" w:hAnsi="宋体"/>
          <w:sz w:val="15"/>
          <w:szCs w:val="15"/>
        </w:rPr>
      </w:pP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研 究 生 年 级、姓 名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研  究   生   学   号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所 在 学 院（系、所）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学    科   （领  域）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任  课  教  师  姓 名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考    试    日    期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考    试    成    绩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  <w:sectPr w:rsidR="00EC2FEC">
          <w:footerReference w:type="even" r:id="rId14"/>
          <w:footerReference w:type="default" r:id="rId15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30"/>
          <w:szCs w:val="30"/>
        </w:rPr>
        <w:t xml:space="preserve">评 卷 教 师 签 字 处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EC2FEC" w:rsidRDefault="00EC2FEC" w:rsidP="00EC2F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lastRenderedPageBreak/>
        <w:t>西北农林科技大学研究生课程考试试题</w:t>
      </w:r>
    </w:p>
    <w:p w:rsidR="00EC2FEC" w:rsidRDefault="00EC2FEC" w:rsidP="00EC2FE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20   ----20   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:rsidR="00EC2FEC" w:rsidRDefault="00EC2FEC" w:rsidP="00EC2FEC">
      <w:pPr>
        <w:spacing w:line="360" w:lineRule="auto"/>
        <w:ind w:firstLineChars="200" w:firstLine="422"/>
        <w:rPr>
          <w:sz w:val="15"/>
          <w:szCs w:val="15"/>
        </w:rPr>
      </w:pPr>
      <w:r>
        <w:rPr>
          <w:rFonts w:hint="eastAsia"/>
          <w:b/>
          <w:szCs w:val="21"/>
        </w:rPr>
        <w:t>考核对象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 w:val="15"/>
          <w:szCs w:val="15"/>
        </w:rPr>
        <w:t>博士□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学术型硕士□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专业学位硕士□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硕博连读研究生□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兽医硕士专业学位□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中职教师□</w:t>
      </w:r>
      <w:r>
        <w:rPr>
          <w:rFonts w:hint="eastAsia"/>
          <w:sz w:val="15"/>
          <w:szCs w:val="15"/>
        </w:rPr>
        <w:t xml:space="preserve">  </w:t>
      </w:r>
    </w:p>
    <w:p w:rsidR="00EC2FEC" w:rsidRDefault="00EC2FEC" w:rsidP="00EC2FEC"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</w:t>
      </w:r>
      <w:r>
        <w:rPr>
          <w:rFonts w:hint="eastAsia"/>
          <w:sz w:val="15"/>
          <w:szCs w:val="15"/>
        </w:rPr>
        <w:t>高校教师□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工程硕士专业学位□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同等学力在职申请硕士学位□</w:t>
      </w:r>
      <w:r>
        <w:rPr>
          <w:rFonts w:hint="eastAsia"/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风景园林硕士专业学位□</w:t>
      </w:r>
    </w:p>
    <w:p w:rsidR="00EC2FEC" w:rsidRDefault="00EC2FEC" w:rsidP="00EC2FEC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课程名称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考试方式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</w:t>
      </w:r>
    </w:p>
    <w:p w:rsidR="00EC2FEC" w:rsidRDefault="00EC2FEC" w:rsidP="00EC2FEC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命题教师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>学科（领域）负责人签字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</w:t>
      </w:r>
    </w:p>
    <w:p w:rsidR="00EC2FEC" w:rsidRDefault="00EC2FEC" w:rsidP="00EC2FEC">
      <w:pPr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考试时间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W w:w="897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0"/>
      </w:tblGrid>
      <w:tr w:rsidR="00EC2FEC" w:rsidTr="00FE589B">
        <w:trPr>
          <w:trHeight w:val="10102"/>
        </w:trPr>
        <w:tc>
          <w:tcPr>
            <w:tcW w:w="8970" w:type="dxa"/>
          </w:tcPr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</w:tc>
      </w:tr>
    </w:tbl>
    <w:p w:rsidR="00EC2FEC" w:rsidRDefault="00EC2FEC" w:rsidP="00EC2FEC"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备注：</w:t>
      </w:r>
    </w:p>
    <w:p w:rsidR="00EC2FEC" w:rsidRDefault="00EC2FEC" w:rsidP="00EC2F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</w:t>
      </w:r>
      <w:r>
        <w:rPr>
          <w:rFonts w:hint="eastAsia"/>
          <w:sz w:val="22"/>
          <w:szCs w:val="22"/>
        </w:rPr>
        <w:t>．所有栏目要求填写清楚，除签名外，可用计算机打印。</w:t>
      </w:r>
    </w:p>
    <w:p w:rsidR="00EC2FEC" w:rsidRDefault="00EC2FEC" w:rsidP="00EC2FEC">
      <w:pPr>
        <w:ind w:left="1100" w:hangingChars="500" w:hanging="1100"/>
        <w:rPr>
          <w:szCs w:val="21"/>
        </w:rPr>
      </w:pPr>
      <w:r>
        <w:rPr>
          <w:rFonts w:hint="eastAsia"/>
          <w:sz w:val="22"/>
          <w:szCs w:val="22"/>
        </w:rPr>
        <w:t xml:space="preserve">       2</w:t>
      </w:r>
      <w:r>
        <w:rPr>
          <w:rFonts w:hint="eastAsia"/>
          <w:sz w:val="22"/>
          <w:szCs w:val="22"/>
        </w:rPr>
        <w:t>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</w:p>
    <w:p w:rsidR="00EC2FEC" w:rsidRDefault="00EC2FEC" w:rsidP="00EC2FE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Cs w:val="21"/>
        </w:rPr>
        <w:br w:type="page"/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附件2</w:t>
      </w:r>
    </w:p>
    <w:p w:rsidR="00EC2FEC" w:rsidRDefault="00EC2FEC" w:rsidP="00EC2FEC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西北农林科技大学研究生课程缓考申请表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948"/>
        <w:gridCol w:w="949"/>
        <w:gridCol w:w="2004"/>
        <w:gridCol w:w="1395"/>
        <w:gridCol w:w="1905"/>
      </w:tblGrid>
      <w:tr w:rsidR="00EC2FEC" w:rsidTr="00FE589B">
        <w:trPr>
          <w:cantSplit/>
          <w:trHeight w:val="671"/>
        </w:trPr>
        <w:tc>
          <w:tcPr>
            <w:tcW w:w="2011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004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学科（领域）</w:t>
            </w:r>
          </w:p>
        </w:tc>
        <w:tc>
          <w:tcPr>
            <w:tcW w:w="1905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2FEC" w:rsidTr="00FE589B">
        <w:trPr>
          <w:cantSplit/>
          <w:trHeight w:val="671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学院(系、所)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2FEC" w:rsidTr="00FE589B">
        <w:trPr>
          <w:cantSplit/>
          <w:trHeight w:val="671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申请缓考课程代码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申请缓考课程名称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2FEC" w:rsidTr="00FE589B">
        <w:trPr>
          <w:cantSplit/>
          <w:trHeight w:val="1826"/>
        </w:trP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申请缓考原因（附有效证明）：</w:t>
            </w:r>
          </w:p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EC2FEC" w:rsidRDefault="00EC2FEC" w:rsidP="00FE589B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申请人签字：</w:t>
            </w:r>
          </w:p>
          <w:p w:rsidR="00EC2FEC" w:rsidRDefault="00EC2FEC" w:rsidP="00FE589B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日：</w:t>
            </w:r>
          </w:p>
        </w:tc>
      </w:tr>
      <w:tr w:rsidR="00EC2FEC" w:rsidTr="00FE589B">
        <w:trPr>
          <w:cantSplit/>
          <w:trHeight w:val="1529"/>
        </w:trPr>
        <w:tc>
          <w:tcPr>
            <w:tcW w:w="9212" w:type="dxa"/>
            <w:gridSpan w:val="6"/>
          </w:tcPr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导师意见：</w:t>
            </w:r>
          </w:p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签字：</w:t>
            </w: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</w:t>
            </w:r>
          </w:p>
        </w:tc>
      </w:tr>
      <w:tr w:rsidR="00EC2FEC" w:rsidTr="00FE589B">
        <w:trPr>
          <w:cantSplit/>
          <w:trHeight w:val="509"/>
        </w:trPr>
        <w:tc>
          <w:tcPr>
            <w:tcW w:w="9212" w:type="dxa"/>
            <w:gridSpan w:val="6"/>
          </w:tcPr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任课教师意见：</w:t>
            </w:r>
          </w:p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EC2FEC" w:rsidRDefault="00EC2FEC" w:rsidP="00FE589B">
            <w:pPr>
              <w:tabs>
                <w:tab w:val="left" w:pos="9040"/>
              </w:tabs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签字：</w:t>
            </w: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日：</w:t>
            </w:r>
          </w:p>
        </w:tc>
      </w:tr>
      <w:tr w:rsidR="00EC2FEC" w:rsidTr="00FE589B">
        <w:trPr>
          <w:cantSplit/>
          <w:trHeight w:val="2172"/>
        </w:trPr>
        <w:tc>
          <w:tcPr>
            <w:tcW w:w="9212" w:type="dxa"/>
            <w:gridSpan w:val="6"/>
          </w:tcPr>
          <w:p w:rsidR="00EC2FEC" w:rsidRDefault="00EC2FEC" w:rsidP="00FE589B">
            <w:pPr>
              <w:spacing w:line="360" w:lineRule="auto"/>
              <w:ind w:rightChars="-20" w:right="-4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学院（系、所）意见：</w:t>
            </w:r>
          </w:p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主管领导签字：</w:t>
            </w: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月    日</w:t>
            </w:r>
          </w:p>
          <w:p w:rsidR="00EC2FEC" w:rsidRDefault="00EC2FEC" w:rsidP="00FE589B">
            <w:pPr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学院（系、所）签章                                                </w:t>
            </w:r>
          </w:p>
        </w:tc>
      </w:tr>
      <w:tr w:rsidR="00EC2FEC" w:rsidTr="00FE589B">
        <w:trPr>
          <w:cantSplit/>
        </w:trPr>
        <w:tc>
          <w:tcPr>
            <w:tcW w:w="9212" w:type="dxa"/>
            <w:gridSpan w:val="6"/>
          </w:tcPr>
          <w:p w:rsidR="00EC2FEC" w:rsidRDefault="00EC2FEC" w:rsidP="00FE589B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研究生院意见：</w:t>
            </w: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负责人签字：</w:t>
            </w: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年    月    日</w:t>
            </w:r>
          </w:p>
          <w:p w:rsidR="00EC2FEC" w:rsidRDefault="00EC2FEC" w:rsidP="00FE589B">
            <w:pPr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研究生院签章</w:t>
            </w:r>
          </w:p>
          <w:p w:rsidR="00EC2FEC" w:rsidRDefault="00EC2FEC" w:rsidP="00FE589B">
            <w:pPr>
              <w:jc w:val="left"/>
              <w:rPr>
                <w:rFonts w:ascii="宋体" w:hAnsi="宋体" w:cs="宋体"/>
                <w:bCs/>
              </w:rPr>
            </w:pPr>
          </w:p>
        </w:tc>
      </w:tr>
    </w:tbl>
    <w:p w:rsidR="00EC2FEC" w:rsidRDefault="00EC2FEC" w:rsidP="00EC2FEC">
      <w:pPr>
        <w:rPr>
          <w:szCs w:val="21"/>
        </w:rPr>
      </w:pPr>
      <w:r>
        <w:rPr>
          <w:rFonts w:hint="eastAsia"/>
          <w:szCs w:val="21"/>
        </w:rPr>
        <w:t>备注：</w:t>
      </w:r>
    </w:p>
    <w:p w:rsidR="00EC2FEC" w:rsidRDefault="00EC2FEC" w:rsidP="00EC2FEC">
      <w:pPr>
        <w:ind w:firstLineChars="200" w:firstLine="440"/>
        <w:rPr>
          <w:rFonts w:ascii="宋体" w:hAnsi="宋体" w:cs="宋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>1. 因病或重大事情不能参加考试者，应在考试前3天到所在学院（系、所）办理缓考手续；</w:t>
      </w:r>
    </w:p>
    <w:p w:rsidR="00EC2FEC" w:rsidRDefault="00EC2FEC" w:rsidP="00EC2FEC">
      <w:pPr>
        <w:ind w:firstLine="420"/>
        <w:rPr>
          <w:rFonts w:ascii="宋体" w:hAnsi="宋体" w:cs="宋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>2. 研究生因病申请课程缓考，需附校医院或二级甲等以上医院出具的诊断证明书；因参加校外各类考试申请课程缓考需附校外考试准考证复印件；因其它事项不能参加考试者，由本人写出缓考申请，并附相关证明材料。</w:t>
      </w:r>
    </w:p>
    <w:p w:rsidR="00EC2FEC" w:rsidRDefault="00EC2FEC" w:rsidP="00EC2FEC">
      <w:pPr>
        <w:ind w:firstLine="420"/>
        <w:rPr>
          <w:rFonts w:ascii="黑体" w:eastAsia="黑体" w:hAnsi="黑体" w:cs="黑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>3. 研究生课程不组织补考。缓考学生必须在下次选课时间内通过“研究生综合管理信息系统”重新选课，取得考试资格，随选课班级参加考试。缓考学生原则上只能选择同一任课教师课程班参加考试。</w:t>
      </w:r>
    </w:p>
    <w:p w:rsidR="00EC2FEC" w:rsidRDefault="00EC2FEC" w:rsidP="00EC2FEC">
      <w:pPr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2"/>
          <w:szCs w:val="28"/>
        </w:rPr>
        <w:br w:type="page"/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附件3</w:t>
      </w:r>
    </w:p>
    <w:p w:rsidR="00EC2FEC" w:rsidRDefault="00EC2FEC" w:rsidP="00EC2FEC">
      <w:pPr>
        <w:jc w:val="center"/>
        <w:rPr>
          <w:rFonts w:ascii="方正启体简体" w:eastAsia="方正启体简体" w:hAnsi="方正启体简体" w:cs="方正启体简体"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西北农林科技大学研究生课程成绩异动申请表</w:t>
      </w:r>
    </w:p>
    <w:p w:rsidR="00EC2FEC" w:rsidRDefault="00EC2FEC" w:rsidP="00EC2FEC">
      <w:pPr>
        <w:spacing w:line="360" w:lineRule="auto"/>
        <w:ind w:rightChars="-97" w:right="-204"/>
        <w:jc w:val="center"/>
        <w:rPr>
          <w:rFonts w:eastAsia="黑体"/>
          <w:b/>
          <w:bCs/>
          <w:sz w:val="24"/>
        </w:rPr>
      </w:pPr>
      <w:r>
        <w:rPr>
          <w:rFonts w:hint="eastAsia"/>
          <w:b/>
          <w:bCs/>
          <w:sz w:val="24"/>
        </w:rPr>
        <w:t>开课单位：</w:t>
      </w:r>
      <w:r>
        <w:rPr>
          <w:rFonts w:hint="eastAsia"/>
          <w:b/>
          <w:bCs/>
          <w:sz w:val="24"/>
        </w:rPr>
        <w:t xml:space="preserve">                           </w:t>
      </w:r>
      <w:r>
        <w:rPr>
          <w:rFonts w:hint="eastAsia"/>
          <w:b/>
          <w:bCs/>
          <w:sz w:val="24"/>
        </w:rPr>
        <w:t>开课时间：</w:t>
      </w:r>
      <w:r>
        <w:rPr>
          <w:rFonts w:hint="eastAsia"/>
          <w:b/>
          <w:bCs/>
          <w:sz w:val="24"/>
        </w:rPr>
        <w:t xml:space="preserve">20   </w:t>
      </w:r>
      <w:r>
        <w:rPr>
          <w:rFonts w:hint="eastAsia"/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 xml:space="preserve">20   </w:t>
      </w:r>
      <w:r>
        <w:rPr>
          <w:rFonts w:hint="eastAsia"/>
          <w:b/>
          <w:bCs/>
          <w:sz w:val="24"/>
        </w:rPr>
        <w:t>学年第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学期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1720"/>
        <w:gridCol w:w="1225"/>
        <w:gridCol w:w="988"/>
        <w:gridCol w:w="1040"/>
        <w:gridCol w:w="1095"/>
        <w:gridCol w:w="155"/>
        <w:gridCol w:w="940"/>
        <w:gridCol w:w="1097"/>
      </w:tblGrid>
      <w:tr w:rsidR="00EC2FEC" w:rsidTr="00FE589B">
        <w:trPr>
          <w:cantSplit/>
          <w:trHeight w:val="656"/>
          <w:jc w:val="center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课程</w:t>
            </w:r>
          </w:p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ind w:leftChars="-51" w:left="-107" w:rightChars="-59" w:right="-124"/>
              <w:jc w:val="center"/>
            </w:pPr>
            <w:r>
              <w:rPr>
                <w:rFonts w:hint="eastAsia"/>
              </w:rPr>
              <w:t>课程</w:t>
            </w:r>
          </w:p>
          <w:p w:rsidR="00EC2FEC" w:rsidRDefault="00EC2FEC" w:rsidP="00FE589B">
            <w:pPr>
              <w:ind w:leftChars="-51" w:left="-107" w:rightChars="-59" w:right="-124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ind w:leftChars="-51" w:left="-107" w:rightChars="-59" w:right="-124"/>
              <w:jc w:val="center"/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</w:p>
        </w:tc>
      </w:tr>
      <w:tr w:rsidR="00EC2FEC" w:rsidTr="00FE589B">
        <w:trPr>
          <w:cantSplit/>
          <w:trHeight w:val="552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EC2FEC" w:rsidRDefault="00EC2FEC" w:rsidP="00FE589B">
            <w:pPr>
              <w:ind w:leftChars="-20" w:left="-42" w:rightChars="-44" w:right="-92"/>
              <w:jc w:val="center"/>
            </w:pPr>
            <w:r>
              <w:rPr>
                <w:rFonts w:hint="eastAsia"/>
              </w:rPr>
              <w:t>原成绩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vAlign w:val="center"/>
          </w:tcPr>
          <w:p w:rsidR="00EC2FEC" w:rsidRDefault="00EC2FEC" w:rsidP="00FE589B">
            <w:pPr>
              <w:ind w:leftChars="-18" w:left="-38"/>
              <w:jc w:val="center"/>
            </w:pPr>
            <w:r>
              <w:rPr>
                <w:rFonts w:hint="eastAsia"/>
              </w:rPr>
              <w:t>异动后</w:t>
            </w:r>
          </w:p>
          <w:p w:rsidR="00EC2FEC" w:rsidRDefault="00EC2FEC" w:rsidP="00FE589B">
            <w:pPr>
              <w:ind w:leftChars="-18" w:left="-38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</w:tcBorders>
            <w:vAlign w:val="center"/>
          </w:tcPr>
          <w:p w:rsidR="00EC2FEC" w:rsidRDefault="00EC2FEC" w:rsidP="00FE589B">
            <w:pPr>
              <w:jc w:val="center"/>
            </w:pPr>
            <w:r>
              <w:rPr>
                <w:rFonts w:hint="eastAsia"/>
              </w:rPr>
              <w:t>考试类别</w:t>
            </w:r>
          </w:p>
        </w:tc>
      </w:tr>
      <w:tr w:rsidR="00EC2FEC" w:rsidTr="00FE589B">
        <w:trPr>
          <w:cantSplit/>
          <w:trHeight w:val="614"/>
          <w:jc w:val="center"/>
        </w:trPr>
        <w:tc>
          <w:tcPr>
            <w:tcW w:w="1186" w:type="dxa"/>
            <w:vMerge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720" w:type="dxa"/>
            <w:vMerge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40" w:type="dxa"/>
            <w:vMerge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vAlign w:val="center"/>
          </w:tcPr>
          <w:p w:rsidR="00EC2FEC" w:rsidRDefault="00EC2FEC" w:rsidP="00FE589B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正常</w:t>
            </w:r>
          </w:p>
          <w:p w:rsidR="00EC2FEC" w:rsidRDefault="00EC2FEC" w:rsidP="00FE589B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1095" w:type="dxa"/>
            <w:gridSpan w:val="2"/>
            <w:vAlign w:val="center"/>
          </w:tcPr>
          <w:p w:rsidR="00EC2FEC" w:rsidRDefault="00EC2FEC" w:rsidP="00FE589B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重修</w:t>
            </w:r>
          </w:p>
        </w:tc>
        <w:tc>
          <w:tcPr>
            <w:tcW w:w="1097" w:type="dxa"/>
            <w:vAlign w:val="center"/>
          </w:tcPr>
          <w:p w:rsidR="00EC2FEC" w:rsidRDefault="00EC2FEC" w:rsidP="00FE589B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缓考</w:t>
            </w:r>
          </w:p>
        </w:tc>
      </w:tr>
      <w:tr w:rsidR="00EC2FEC" w:rsidTr="00FE589B">
        <w:trPr>
          <w:cantSplit/>
          <w:trHeight w:val="446"/>
          <w:jc w:val="center"/>
        </w:trPr>
        <w:tc>
          <w:tcPr>
            <w:tcW w:w="1186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720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225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988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40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7" w:type="dxa"/>
            <w:vAlign w:val="center"/>
          </w:tcPr>
          <w:p w:rsidR="00EC2FEC" w:rsidRDefault="00EC2FEC" w:rsidP="00FE589B">
            <w:pPr>
              <w:jc w:val="center"/>
            </w:pPr>
          </w:p>
        </w:tc>
      </w:tr>
      <w:tr w:rsidR="00EC2FEC" w:rsidTr="00FE589B">
        <w:trPr>
          <w:cantSplit/>
          <w:trHeight w:val="447"/>
          <w:jc w:val="center"/>
        </w:trPr>
        <w:tc>
          <w:tcPr>
            <w:tcW w:w="1186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720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225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988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40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7" w:type="dxa"/>
            <w:vAlign w:val="center"/>
          </w:tcPr>
          <w:p w:rsidR="00EC2FEC" w:rsidRDefault="00EC2FEC" w:rsidP="00FE589B">
            <w:pPr>
              <w:jc w:val="center"/>
            </w:pPr>
          </w:p>
        </w:tc>
      </w:tr>
      <w:tr w:rsidR="00EC2FEC" w:rsidTr="00FE589B">
        <w:trPr>
          <w:cantSplit/>
          <w:trHeight w:val="446"/>
          <w:jc w:val="center"/>
        </w:trPr>
        <w:tc>
          <w:tcPr>
            <w:tcW w:w="1186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720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225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988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40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EC2FEC" w:rsidRDefault="00EC2FEC" w:rsidP="00FE589B">
            <w:pPr>
              <w:jc w:val="center"/>
            </w:pPr>
          </w:p>
        </w:tc>
        <w:tc>
          <w:tcPr>
            <w:tcW w:w="1097" w:type="dxa"/>
            <w:vAlign w:val="center"/>
          </w:tcPr>
          <w:p w:rsidR="00EC2FEC" w:rsidRDefault="00EC2FEC" w:rsidP="00FE589B">
            <w:pPr>
              <w:jc w:val="center"/>
            </w:pPr>
          </w:p>
        </w:tc>
      </w:tr>
      <w:tr w:rsidR="00EC2FEC" w:rsidTr="00FE589B">
        <w:trPr>
          <w:cantSplit/>
          <w:trHeight w:val="3668"/>
          <w:jc w:val="center"/>
        </w:trPr>
        <w:tc>
          <w:tcPr>
            <w:tcW w:w="1186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异 动 </w:t>
            </w:r>
          </w:p>
          <w:p w:rsidR="00EC2FEC" w:rsidRDefault="00EC2FEC" w:rsidP="00FE589B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原 因</w:t>
            </w:r>
          </w:p>
        </w:tc>
        <w:tc>
          <w:tcPr>
            <w:tcW w:w="8260" w:type="dxa"/>
            <w:gridSpan w:val="8"/>
          </w:tcPr>
          <w:p w:rsidR="00EC2FEC" w:rsidRDefault="00EC2FEC" w:rsidP="00FE589B">
            <w:r>
              <w:rPr>
                <w:rFonts w:hint="eastAsia"/>
              </w:rPr>
              <w:t>附考试试卷</w:t>
            </w:r>
          </w:p>
          <w:p w:rsidR="00EC2FEC" w:rsidRDefault="00EC2FEC" w:rsidP="00FE589B"/>
          <w:p w:rsidR="00EC2FEC" w:rsidRDefault="00EC2FEC" w:rsidP="00FE589B"/>
          <w:p w:rsidR="00EC2FEC" w:rsidRDefault="00EC2FEC" w:rsidP="00FE589B"/>
          <w:p w:rsidR="00EC2FEC" w:rsidRDefault="00EC2FEC" w:rsidP="00FE589B"/>
          <w:p w:rsidR="00EC2FEC" w:rsidRDefault="00EC2FEC" w:rsidP="00FE589B"/>
          <w:p w:rsidR="00EC2FEC" w:rsidRDefault="00EC2FEC" w:rsidP="00FE589B"/>
          <w:p w:rsidR="00EC2FEC" w:rsidRDefault="00EC2FEC" w:rsidP="00FE589B">
            <w:pPr>
              <w:wordWrap w:val="0"/>
              <w:ind w:rightChars="42" w:right="88"/>
              <w:jc w:val="right"/>
            </w:pPr>
            <w:r>
              <w:rPr>
                <w:rFonts w:hint="eastAsia"/>
              </w:rPr>
              <w:t xml:space="preserve">  </w:t>
            </w:r>
          </w:p>
          <w:p w:rsidR="00EC2FEC" w:rsidRDefault="00EC2FEC" w:rsidP="00FE589B">
            <w:pPr>
              <w:wordWrap w:val="0"/>
              <w:ind w:rightChars="830" w:right="1743"/>
              <w:jc w:val="center"/>
            </w:pPr>
          </w:p>
          <w:p w:rsidR="00EC2FEC" w:rsidRDefault="00EC2FEC" w:rsidP="00FE589B">
            <w:pPr>
              <w:wordWrap w:val="0"/>
              <w:ind w:rightChars="830" w:right="1743"/>
              <w:jc w:val="center"/>
            </w:pPr>
          </w:p>
          <w:p w:rsidR="00EC2FEC" w:rsidRDefault="00EC2FEC" w:rsidP="00FE589B">
            <w:pPr>
              <w:wordWrap w:val="0"/>
              <w:ind w:rightChars="830" w:right="1743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任课教师签字：</w:t>
            </w:r>
          </w:p>
          <w:p w:rsidR="00EC2FEC" w:rsidRDefault="00EC2FEC" w:rsidP="00FE589B">
            <w:pPr>
              <w:wordWrap w:val="0"/>
              <w:ind w:rightChars="42" w:right="88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C2FEC" w:rsidTr="00FE589B">
        <w:trPr>
          <w:cantSplit/>
          <w:trHeight w:val="1993"/>
          <w:jc w:val="center"/>
        </w:trPr>
        <w:tc>
          <w:tcPr>
            <w:tcW w:w="1186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EC2FEC" w:rsidRDefault="00EC2FEC" w:rsidP="00FE589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（系、所）主管领导意见</w:t>
            </w:r>
          </w:p>
        </w:tc>
        <w:tc>
          <w:tcPr>
            <w:tcW w:w="8260" w:type="dxa"/>
            <w:gridSpan w:val="8"/>
          </w:tcPr>
          <w:p w:rsidR="00EC2FEC" w:rsidRDefault="00EC2FEC" w:rsidP="00FE589B"/>
          <w:p w:rsidR="00EC2FEC" w:rsidRDefault="00EC2FEC" w:rsidP="00FE589B"/>
          <w:p w:rsidR="00EC2FEC" w:rsidRDefault="00EC2FEC" w:rsidP="00FE589B">
            <w:pPr>
              <w:ind w:rightChars="-62" w:right="-130"/>
            </w:pPr>
          </w:p>
          <w:p w:rsidR="00EC2FEC" w:rsidRDefault="00EC2FEC" w:rsidP="00FE589B"/>
          <w:p w:rsidR="00EC2FEC" w:rsidRDefault="00EC2FEC" w:rsidP="00FE589B">
            <w:pPr>
              <w:ind w:rightChars="-62" w:right="-130"/>
              <w:jc w:val="right"/>
            </w:pPr>
          </w:p>
          <w:p w:rsidR="00EC2FEC" w:rsidRDefault="00EC2FEC" w:rsidP="00FE589B">
            <w:pPr>
              <w:jc w:val="right"/>
            </w:pPr>
          </w:p>
          <w:p w:rsidR="00EC2FEC" w:rsidRDefault="00EC2FEC" w:rsidP="00FE589B">
            <w:pPr>
              <w:ind w:rightChars="-62" w:right="-130" w:firstLineChars="200" w:firstLine="420"/>
            </w:pPr>
            <w:r>
              <w:rPr>
                <w:rFonts w:ascii="宋体" w:hAnsi="宋体" w:hint="eastAsia"/>
                <w:szCs w:val="21"/>
              </w:rPr>
              <w:t>学院（系、所）签章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</w:t>
            </w:r>
          </w:p>
          <w:p w:rsidR="00EC2FEC" w:rsidRDefault="00EC2FEC" w:rsidP="00FE589B">
            <w:pPr>
              <w:ind w:rightChars="-62" w:right="-130"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C2FEC" w:rsidTr="00FE589B">
        <w:trPr>
          <w:cantSplit/>
          <w:trHeight w:val="1993"/>
          <w:jc w:val="center"/>
        </w:trPr>
        <w:tc>
          <w:tcPr>
            <w:tcW w:w="1186" w:type="dxa"/>
            <w:vAlign w:val="center"/>
          </w:tcPr>
          <w:p w:rsidR="00EC2FEC" w:rsidRDefault="00EC2FEC" w:rsidP="00FE5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  <w:p w:rsidR="00EC2FEC" w:rsidRDefault="00EC2FEC" w:rsidP="00FE58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60" w:type="dxa"/>
            <w:gridSpan w:val="8"/>
          </w:tcPr>
          <w:p w:rsidR="00EC2FEC" w:rsidRDefault="00EC2FEC" w:rsidP="00FE589B"/>
          <w:p w:rsidR="00EC2FEC" w:rsidRDefault="00EC2FEC" w:rsidP="00FE589B">
            <w:pPr>
              <w:wordWrap w:val="0"/>
              <w:jc w:val="right"/>
            </w:pPr>
          </w:p>
          <w:p w:rsidR="00EC2FEC" w:rsidRDefault="00EC2FEC" w:rsidP="00FE589B">
            <w:pPr>
              <w:jc w:val="right"/>
            </w:pPr>
          </w:p>
          <w:p w:rsidR="00EC2FEC" w:rsidRDefault="00EC2FEC" w:rsidP="00FE589B">
            <w:pPr>
              <w:tabs>
                <w:tab w:val="left" w:pos="8400"/>
              </w:tabs>
              <w:ind w:rightChars="2242" w:right="4708"/>
              <w:jc w:val="right"/>
            </w:pPr>
          </w:p>
          <w:p w:rsidR="00EC2FEC" w:rsidRDefault="00EC2FEC" w:rsidP="00FE589B">
            <w:pPr>
              <w:ind w:rightChars="-62" w:right="-130" w:firstLineChars="200" w:firstLine="420"/>
            </w:pPr>
          </w:p>
          <w:p w:rsidR="00EC2FEC" w:rsidRDefault="00EC2FEC" w:rsidP="00FE589B">
            <w:pPr>
              <w:ind w:rightChars="-62" w:right="-130" w:firstLineChars="200" w:firstLine="420"/>
            </w:pPr>
            <w:r>
              <w:rPr>
                <w:rFonts w:hint="eastAsia"/>
              </w:rPr>
              <w:t>研究生院签章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</w:t>
            </w:r>
          </w:p>
          <w:p w:rsidR="00EC2FEC" w:rsidRDefault="00EC2FEC" w:rsidP="00FE589B">
            <w:pPr>
              <w:ind w:rightChars="-62" w:right="-130" w:firstLineChars="2300" w:firstLine="483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C2FEC" w:rsidRDefault="00EC2FEC" w:rsidP="00EC2FEC">
      <w:pPr>
        <w:ind w:left="889" w:hangingChars="404" w:hanging="889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</w:p>
    <w:p w:rsidR="00EC2FEC" w:rsidRDefault="00EC2FEC" w:rsidP="00EC2FE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主讲教师更正成绩须填写《西北农林科技大学研究生课程成绩异动申请表》（一式两份）经学院（系、所）主管领导同意，报研究生院审批后方可办理；</w:t>
      </w:r>
    </w:p>
    <w:p w:rsidR="00EC2FEC" w:rsidRDefault="00EC2FEC" w:rsidP="00EC2FE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开课学院（系、所）应将申请复核、成绩异动相关材料归入试卷档案，存档备查。</w:t>
      </w:r>
    </w:p>
    <w:p w:rsidR="00EC2FEC" w:rsidRDefault="00EC2FEC" w:rsidP="00EC2FEC">
      <w:pPr>
        <w:widowControl/>
        <w:jc w:val="left"/>
        <w:rPr>
          <w:sz w:val="22"/>
          <w:szCs w:val="22"/>
        </w:rPr>
      </w:pPr>
    </w:p>
    <w:p w:rsidR="003C1835" w:rsidRPr="00EC2FEC" w:rsidRDefault="003C1835"/>
    <w:sectPr w:rsidR="003C1835" w:rsidRPr="00EC2FEC" w:rsidSect="00CF181B">
      <w:headerReference w:type="even" r:id="rId16"/>
      <w:headerReference w:type="default" r:id="rId17"/>
      <w:footerReference w:type="default" r:id="rId18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A7" w:rsidRDefault="00565EA7" w:rsidP="004505A2">
      <w:r>
        <w:separator/>
      </w:r>
    </w:p>
  </w:endnote>
  <w:endnote w:type="continuationSeparator" w:id="0">
    <w:p w:rsidR="00565EA7" w:rsidRDefault="00565EA7" w:rsidP="0045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启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>
    <w:pPr>
      <w:pStyle w:val="a4"/>
      <w:jc w:val="center"/>
      <w:rPr>
        <w:sz w:val="21"/>
        <w:szCs w:val="21"/>
      </w:rPr>
    </w:pPr>
  </w:p>
  <w:p w:rsidR="00EC2FEC" w:rsidRDefault="00EC2F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>
    <w:pPr>
      <w:pStyle w:val="a4"/>
      <w:jc w:val="center"/>
      <w:rPr>
        <w:sz w:val="21"/>
        <w:szCs w:val="21"/>
      </w:rPr>
    </w:pPr>
  </w:p>
  <w:p w:rsidR="00EC2FEC" w:rsidRDefault="00EC2FE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>
    <w:pPr>
      <w:pStyle w:val="a4"/>
      <w:jc w:val="center"/>
      <w:rPr>
        <w:sz w:val="21"/>
        <w:szCs w:val="21"/>
      </w:rPr>
    </w:pPr>
  </w:p>
  <w:p w:rsidR="00EC2FEC" w:rsidRDefault="00EC2FEC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>
    <w:pPr>
      <w:pStyle w:val="a4"/>
      <w:jc w:val="center"/>
      <w:rPr>
        <w:sz w:val="21"/>
        <w:szCs w:val="21"/>
      </w:rPr>
    </w:pPr>
    <w:sdt>
      <w:sdtPr>
        <w:id w:val="-1650072685"/>
      </w:sdtPr>
      <w:sdtEndPr>
        <w:rPr>
          <w:sz w:val="21"/>
          <w:szCs w:val="21"/>
        </w:rPr>
      </w:sdtEndPr>
      <w:sdtContent/>
    </w:sdt>
  </w:p>
  <w:p w:rsidR="00EC2FEC" w:rsidRDefault="00EC2FEC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565EA7">
    <w:pPr>
      <w:pStyle w:val="a4"/>
      <w:jc w:val="center"/>
      <w:rPr>
        <w:sz w:val="21"/>
        <w:szCs w:val="21"/>
      </w:rPr>
    </w:pPr>
  </w:p>
  <w:p w:rsidR="00CF181B" w:rsidRDefault="00565E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A7" w:rsidRDefault="00565EA7" w:rsidP="004505A2">
      <w:r>
        <w:separator/>
      </w:r>
    </w:p>
  </w:footnote>
  <w:footnote w:type="continuationSeparator" w:id="0">
    <w:p w:rsidR="00565EA7" w:rsidRDefault="00565EA7" w:rsidP="00450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C" w:rsidRDefault="00EC2FEC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565EA7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565EA7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CF181B" w:rsidRDefault="00565EA7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485E"/>
    <w:multiLevelType w:val="singleLevel"/>
    <w:tmpl w:val="59CB485E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59CCBD96"/>
    <w:multiLevelType w:val="singleLevel"/>
    <w:tmpl w:val="59CCBD96"/>
    <w:lvl w:ilvl="0">
      <w:start w:val="6"/>
      <w:numFmt w:val="chineseCounting"/>
      <w:suff w:val="space"/>
      <w:lvlText w:val="第%1条"/>
      <w:lvlJc w:val="left"/>
    </w:lvl>
  </w:abstractNum>
  <w:abstractNum w:abstractNumId="2">
    <w:nsid w:val="5A0B989A"/>
    <w:multiLevelType w:val="singleLevel"/>
    <w:tmpl w:val="5A0B989A"/>
    <w:lvl w:ilvl="0">
      <w:start w:val="5"/>
      <w:numFmt w:val="chineseCounting"/>
      <w:suff w:val="space"/>
      <w:lvlText w:val="第%1条"/>
      <w:lvlJc w:val="left"/>
    </w:lvl>
  </w:abstractNum>
  <w:abstractNum w:abstractNumId="3">
    <w:nsid w:val="5A25EBBC"/>
    <w:multiLevelType w:val="singleLevel"/>
    <w:tmpl w:val="5A25EBB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5A2"/>
    <w:rsid w:val="003C1835"/>
    <w:rsid w:val="004505A2"/>
    <w:rsid w:val="00565EA7"/>
    <w:rsid w:val="00EC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C2FEC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50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50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0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05A2"/>
    <w:rPr>
      <w:sz w:val="18"/>
      <w:szCs w:val="18"/>
    </w:rPr>
  </w:style>
  <w:style w:type="paragraph" w:styleId="a5">
    <w:name w:val="Plain Text"/>
    <w:basedOn w:val="a"/>
    <w:link w:val="Char1"/>
    <w:rsid w:val="004505A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505A2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EC2FEC"/>
    <w:rPr>
      <w:rFonts w:ascii="Times New Roman" w:eastAsia="方正小标宋简体" w:hAnsi="Times New Roman" w:cs="Times New Roman"/>
      <w:bCs/>
      <w:kern w:val="0"/>
      <w:sz w:val="4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957</Words>
  <Characters>5459</Characters>
  <Application>Microsoft Office Word</Application>
  <DocSecurity>0</DocSecurity>
  <Lines>45</Lines>
  <Paragraphs>12</Paragraphs>
  <ScaleCrop>false</ScaleCrop>
  <Company>nwsuaf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刘海斌</cp:lastModifiedBy>
  <cp:revision>4</cp:revision>
  <dcterms:created xsi:type="dcterms:W3CDTF">2018-01-04T06:13:00Z</dcterms:created>
  <dcterms:modified xsi:type="dcterms:W3CDTF">2018-01-04T06:14:00Z</dcterms:modified>
</cp:coreProperties>
</file>