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BC5" w:rsidRDefault="003129E2">
      <w:pPr>
        <w:snapToGrid/>
        <w:spacing w:before="0" w:after="0"/>
        <w:jc w:val="center"/>
        <w:rPr>
          <w:rFonts w:ascii="Times New Roman" w:hAnsi="Times New Roman" w:cs="Times New Roman"/>
          <w:color w:val="auto"/>
        </w:rPr>
      </w:pPr>
      <w:r>
        <w:rPr>
          <w:rFonts w:ascii="Times New Roman" w:eastAsia="方正小标宋简体" w:hAnsi="Times New Roman" w:cs="Times New Roman"/>
          <w:color w:val="auto"/>
          <w:sz w:val="44"/>
        </w:rPr>
        <w:t>化学与药学院研究生综合测评暂行办法</w:t>
      </w:r>
    </w:p>
    <w:p w:rsidR="002E2BC5" w:rsidRDefault="003129E2">
      <w:pPr>
        <w:snapToGrid/>
        <w:spacing w:before="0" w:after="0"/>
        <w:jc w:val="center"/>
        <w:rPr>
          <w:rFonts w:ascii="Times New Roman" w:hAnsi="Times New Roman" w:cs="Times New Roman"/>
          <w:color w:val="auto"/>
        </w:rPr>
      </w:pPr>
      <w:r>
        <w:rPr>
          <w:rFonts w:ascii="Times New Roman" w:eastAsia="黑体" w:hAnsi="Times New Roman" w:cs="Times New Roman"/>
          <w:color w:val="auto"/>
          <w:sz w:val="32"/>
        </w:rPr>
        <w:t>第一章</w:t>
      </w:r>
      <w:r>
        <w:rPr>
          <w:rFonts w:ascii="Times New Roman" w:eastAsia="Times New Roman" w:hAnsi="Times New Roman" w:cs="Times New Roman"/>
          <w:color w:val="auto"/>
          <w:sz w:val="32"/>
        </w:rPr>
        <w:t xml:space="preserve"> </w:t>
      </w:r>
      <w:r>
        <w:rPr>
          <w:rFonts w:ascii="Times New Roman" w:eastAsia="黑体" w:hAnsi="Times New Roman" w:cs="Times New Roman"/>
          <w:color w:val="auto"/>
          <w:sz w:val="32"/>
        </w:rPr>
        <w:t>总则</w:t>
      </w:r>
    </w:p>
    <w:p w:rsidR="002E2BC5" w:rsidRDefault="003129E2">
      <w:pPr>
        <w:snapToGrid/>
        <w:spacing w:before="0" w:after="0"/>
        <w:ind w:firstLineChars="200" w:firstLine="641"/>
        <w:jc w:val="both"/>
        <w:rPr>
          <w:rFonts w:ascii="Times New Roman" w:eastAsia="仿宋_GB2312" w:hAnsi="Times New Roman" w:cs="Times New Roman"/>
          <w:color w:val="auto"/>
          <w:sz w:val="32"/>
        </w:rPr>
      </w:pPr>
      <w:r>
        <w:rPr>
          <w:rFonts w:ascii="Times New Roman" w:eastAsia="楷体_GB2312" w:hAnsi="Times New Roman" w:cs="Times New Roman"/>
          <w:b/>
          <w:color w:val="auto"/>
          <w:sz w:val="32"/>
        </w:rPr>
        <w:t>第一条</w:t>
      </w:r>
      <w:r>
        <w:rPr>
          <w:rFonts w:ascii="Times New Roman" w:eastAsia="Times New Roman" w:hAnsi="Times New Roman" w:cs="Times New Roman"/>
          <w:color w:val="auto"/>
          <w:sz w:val="32"/>
        </w:rPr>
        <w:t xml:space="preserve"> </w:t>
      </w:r>
      <w:r>
        <w:rPr>
          <w:rFonts w:ascii="Times New Roman" w:eastAsia="仿宋_GB2312" w:hAnsi="Times New Roman" w:cs="Times New Roman"/>
          <w:color w:val="auto"/>
          <w:sz w:val="32"/>
        </w:rPr>
        <w:t>为全面贯彻党的教育方针，落实立德树人根本任务，培养德智体美劳全面发展的社会主义建设者和接班人，根据全国高校思想政治工作会议、全国教育大会和全国研究生教育会议精神，根据《西北农林科技大学研究生综合测评实施办法（试行）》（一体化党</w:t>
      </w:r>
      <w:r>
        <w:rPr>
          <w:rFonts w:ascii="Times New Roman" w:eastAsia="仿宋_GB2312" w:hAnsi="Times New Roman" w:cs="Times New Roman"/>
          <w:color w:val="auto"/>
          <w:sz w:val="32"/>
        </w:rPr>
        <w:t>[2021]3</w:t>
      </w:r>
      <w:r>
        <w:rPr>
          <w:rFonts w:ascii="Times New Roman" w:eastAsia="仿宋_GB2312" w:hAnsi="Times New Roman" w:cs="Times New Roman"/>
          <w:color w:val="auto"/>
          <w:sz w:val="32"/>
        </w:rPr>
        <w:t>号）等文件精神，结合学院实际，制定本办法。</w:t>
      </w:r>
    </w:p>
    <w:p w:rsidR="002E2BC5" w:rsidRDefault="003129E2">
      <w:pPr>
        <w:snapToGrid/>
        <w:spacing w:before="0" w:after="0"/>
        <w:ind w:firstLineChars="200" w:firstLine="641"/>
        <w:jc w:val="both"/>
        <w:rPr>
          <w:rFonts w:ascii="Times New Roman" w:hAnsi="Times New Roman" w:cs="Times New Roman"/>
          <w:color w:val="auto"/>
        </w:rPr>
      </w:pPr>
      <w:r>
        <w:rPr>
          <w:rFonts w:ascii="Times New Roman" w:eastAsia="楷体_GB2312" w:hAnsi="Times New Roman" w:cs="Times New Roman"/>
          <w:b/>
          <w:color w:val="auto"/>
          <w:sz w:val="32"/>
        </w:rPr>
        <w:t>第二条</w:t>
      </w:r>
      <w:r>
        <w:rPr>
          <w:rFonts w:ascii="Times New Roman" w:eastAsia="Times New Roman" w:hAnsi="Times New Roman" w:cs="Times New Roman"/>
          <w:color w:val="auto"/>
          <w:sz w:val="32"/>
        </w:rPr>
        <w:t xml:space="preserve"> </w:t>
      </w:r>
      <w:r>
        <w:rPr>
          <w:rFonts w:ascii="Times New Roman" w:eastAsia="仿宋_GB2312" w:hAnsi="Times New Roman" w:cs="Times New Roman"/>
          <w:color w:val="auto"/>
          <w:sz w:val="32"/>
        </w:rPr>
        <w:t>研究生综合测评（以下简称</w:t>
      </w:r>
      <w:r>
        <w:rPr>
          <w:rFonts w:ascii="Times New Roman" w:eastAsia="仿宋_GB2312" w:hAnsi="Times New Roman" w:cs="Times New Roman"/>
          <w:color w:val="auto"/>
          <w:sz w:val="32"/>
        </w:rPr>
        <w:t>“</w:t>
      </w:r>
      <w:r>
        <w:rPr>
          <w:rFonts w:ascii="Times New Roman" w:eastAsia="仿宋_GB2312" w:hAnsi="Times New Roman" w:cs="Times New Roman"/>
          <w:color w:val="auto"/>
          <w:sz w:val="32"/>
        </w:rPr>
        <w:t>综合测评</w:t>
      </w:r>
      <w:r>
        <w:rPr>
          <w:rFonts w:ascii="Times New Roman" w:eastAsia="仿宋_GB2312" w:hAnsi="Times New Roman" w:cs="Times New Roman"/>
          <w:color w:val="auto"/>
          <w:sz w:val="32"/>
        </w:rPr>
        <w:t>”</w:t>
      </w:r>
      <w:r>
        <w:rPr>
          <w:rFonts w:ascii="Times New Roman" w:eastAsia="仿宋_GB2312" w:hAnsi="Times New Roman" w:cs="Times New Roman"/>
          <w:color w:val="auto"/>
          <w:sz w:val="32"/>
        </w:rPr>
        <w:t>）按照</w:t>
      </w:r>
      <w:r>
        <w:rPr>
          <w:rFonts w:ascii="Times New Roman" w:eastAsia="仿宋_GB2312" w:hAnsi="Times New Roman" w:cs="Times New Roman"/>
          <w:color w:val="auto"/>
          <w:sz w:val="32"/>
        </w:rPr>
        <w:t>“</w:t>
      </w:r>
      <w:r>
        <w:rPr>
          <w:rFonts w:ascii="Times New Roman" w:eastAsia="仿宋_GB2312" w:hAnsi="Times New Roman" w:cs="Times New Roman"/>
          <w:color w:val="auto"/>
          <w:sz w:val="32"/>
        </w:rPr>
        <w:t>定性与定量相结合，评议与记实相结合</w:t>
      </w:r>
      <w:r>
        <w:rPr>
          <w:rFonts w:ascii="Times New Roman" w:eastAsia="仿宋_GB2312" w:hAnsi="Times New Roman" w:cs="Times New Roman"/>
          <w:color w:val="auto"/>
          <w:sz w:val="32"/>
        </w:rPr>
        <w:t>”</w:t>
      </w:r>
      <w:r>
        <w:rPr>
          <w:rFonts w:ascii="Times New Roman" w:eastAsia="仿宋_GB2312" w:hAnsi="Times New Roman" w:cs="Times New Roman"/>
          <w:color w:val="auto"/>
          <w:sz w:val="32"/>
        </w:rPr>
        <w:t>的原则，对研究生日常行为表现进行综合评定。</w:t>
      </w:r>
    </w:p>
    <w:p w:rsidR="002E2BC5" w:rsidRDefault="003129E2">
      <w:pPr>
        <w:snapToGrid/>
        <w:spacing w:before="0" w:after="0"/>
        <w:ind w:firstLineChars="200" w:firstLine="641"/>
        <w:jc w:val="both"/>
        <w:rPr>
          <w:rFonts w:ascii="Times New Roman" w:hAnsi="Times New Roman" w:cs="Times New Roman"/>
          <w:color w:val="auto"/>
        </w:rPr>
      </w:pPr>
      <w:r>
        <w:rPr>
          <w:rFonts w:ascii="Times New Roman" w:eastAsia="楷体_GB2312" w:hAnsi="Times New Roman" w:cs="Times New Roman"/>
          <w:b/>
          <w:color w:val="auto"/>
          <w:sz w:val="32"/>
        </w:rPr>
        <w:t>第三条</w:t>
      </w:r>
      <w:r>
        <w:rPr>
          <w:rFonts w:ascii="Times New Roman" w:eastAsia="Times New Roman" w:hAnsi="Times New Roman" w:cs="Times New Roman"/>
          <w:color w:val="auto"/>
          <w:sz w:val="32"/>
        </w:rPr>
        <w:t xml:space="preserve"> </w:t>
      </w:r>
      <w:r>
        <w:rPr>
          <w:rFonts w:ascii="Times New Roman" w:eastAsia="仿宋_GB2312" w:hAnsi="Times New Roman" w:cs="Times New Roman"/>
          <w:color w:val="auto"/>
          <w:sz w:val="32"/>
        </w:rPr>
        <w:t>综合测评对象为我院在籍在读的全日制研究生（包括学校派出的访学研究生），每学年进行一次，一般于新学年开学后一个月内完成。一年级研究生不参与测评。</w:t>
      </w:r>
      <w:proofErr w:type="gramStart"/>
      <w:r>
        <w:rPr>
          <w:rFonts w:ascii="Times New Roman" w:eastAsia="仿宋_GB2312" w:hAnsi="Times New Roman" w:cs="Times New Roman"/>
          <w:color w:val="auto"/>
          <w:sz w:val="32"/>
        </w:rPr>
        <w:t>直博生</w:t>
      </w:r>
      <w:proofErr w:type="gramEnd"/>
      <w:r>
        <w:rPr>
          <w:rFonts w:ascii="Times New Roman" w:eastAsia="仿宋_GB2312" w:hAnsi="Times New Roman" w:cs="Times New Roman"/>
          <w:color w:val="auto"/>
          <w:sz w:val="32"/>
        </w:rPr>
        <w:t>第一至第二学年按硕士要求进行测评，第三至第五学年按博士要求进行测评。考核时间范围从上一年</w:t>
      </w:r>
      <w:r>
        <w:rPr>
          <w:rFonts w:ascii="Times New Roman" w:eastAsia="仿宋_GB2312" w:hAnsi="Times New Roman" w:cs="Times New Roman"/>
          <w:color w:val="auto"/>
          <w:sz w:val="32"/>
        </w:rPr>
        <w:t>9</w:t>
      </w:r>
      <w:r>
        <w:rPr>
          <w:rFonts w:ascii="Times New Roman" w:eastAsia="仿宋_GB2312" w:hAnsi="Times New Roman" w:cs="Times New Roman"/>
          <w:color w:val="auto"/>
          <w:sz w:val="32"/>
        </w:rPr>
        <w:t>月</w:t>
      </w:r>
      <w:r>
        <w:rPr>
          <w:rFonts w:ascii="Times New Roman" w:eastAsia="仿宋_GB2312" w:hAnsi="Times New Roman" w:cs="Times New Roman"/>
          <w:color w:val="auto"/>
          <w:sz w:val="32"/>
        </w:rPr>
        <w:t>11</w:t>
      </w:r>
      <w:r>
        <w:rPr>
          <w:rFonts w:ascii="Times New Roman" w:eastAsia="仿宋_GB2312" w:hAnsi="Times New Roman" w:cs="Times New Roman"/>
          <w:color w:val="auto"/>
          <w:sz w:val="32"/>
        </w:rPr>
        <w:t>日至当年</w:t>
      </w:r>
      <w:r>
        <w:rPr>
          <w:rFonts w:ascii="Times New Roman" w:eastAsia="仿宋_GB2312" w:hAnsi="Times New Roman" w:cs="Times New Roman"/>
          <w:color w:val="auto"/>
          <w:sz w:val="32"/>
        </w:rPr>
        <w:t>9</w:t>
      </w:r>
      <w:r>
        <w:rPr>
          <w:rFonts w:ascii="Times New Roman" w:eastAsia="仿宋_GB2312" w:hAnsi="Times New Roman" w:cs="Times New Roman"/>
          <w:color w:val="auto"/>
          <w:sz w:val="32"/>
        </w:rPr>
        <w:t>月</w:t>
      </w:r>
      <w:r>
        <w:rPr>
          <w:rFonts w:ascii="Times New Roman" w:eastAsia="仿宋_GB2312" w:hAnsi="Times New Roman" w:cs="Times New Roman"/>
          <w:color w:val="auto"/>
          <w:sz w:val="32"/>
        </w:rPr>
        <w:t>10</w:t>
      </w:r>
      <w:r>
        <w:rPr>
          <w:rFonts w:ascii="Times New Roman" w:eastAsia="仿宋_GB2312" w:hAnsi="Times New Roman" w:cs="Times New Roman"/>
          <w:color w:val="auto"/>
          <w:sz w:val="32"/>
        </w:rPr>
        <w:t>日止。</w:t>
      </w:r>
    </w:p>
    <w:p w:rsidR="002E2BC5" w:rsidRDefault="003129E2">
      <w:pPr>
        <w:snapToGrid/>
        <w:spacing w:before="0" w:after="0"/>
        <w:ind w:firstLineChars="200" w:firstLine="641"/>
        <w:jc w:val="both"/>
        <w:rPr>
          <w:rFonts w:ascii="Times New Roman" w:hAnsi="Times New Roman" w:cs="Times New Roman"/>
          <w:color w:val="auto"/>
        </w:rPr>
      </w:pPr>
      <w:r>
        <w:rPr>
          <w:rFonts w:ascii="Times New Roman" w:eastAsia="楷体_GB2312" w:hAnsi="Times New Roman" w:cs="Times New Roman"/>
          <w:b/>
          <w:color w:val="auto"/>
          <w:sz w:val="32"/>
        </w:rPr>
        <w:t>第四条</w:t>
      </w:r>
      <w:r>
        <w:rPr>
          <w:rFonts w:ascii="Times New Roman" w:eastAsia="Times New Roman" w:hAnsi="Times New Roman" w:cs="Times New Roman"/>
          <w:color w:val="auto"/>
          <w:sz w:val="32"/>
        </w:rPr>
        <w:t xml:space="preserve"> </w:t>
      </w:r>
      <w:r>
        <w:rPr>
          <w:rFonts w:ascii="Times New Roman" w:eastAsia="仿宋_GB2312" w:hAnsi="Times New Roman" w:cs="Times New Roman"/>
          <w:color w:val="auto"/>
          <w:sz w:val="32"/>
        </w:rPr>
        <w:t>综合测评成绩将综合应用于学业考核、评奖评优、毕业生就业推荐等方面。</w:t>
      </w:r>
    </w:p>
    <w:p w:rsidR="002E2BC5" w:rsidRDefault="003129E2">
      <w:pPr>
        <w:snapToGrid/>
        <w:spacing w:before="0" w:after="0"/>
        <w:jc w:val="center"/>
        <w:rPr>
          <w:rFonts w:ascii="Times New Roman" w:hAnsi="Times New Roman" w:cs="Times New Roman"/>
          <w:color w:val="auto"/>
        </w:rPr>
      </w:pPr>
      <w:r>
        <w:rPr>
          <w:rFonts w:ascii="Times New Roman" w:eastAsia="黑体" w:hAnsi="Times New Roman" w:cs="Times New Roman"/>
          <w:color w:val="auto"/>
          <w:sz w:val="32"/>
        </w:rPr>
        <w:t>第二章</w:t>
      </w:r>
      <w:r>
        <w:rPr>
          <w:rFonts w:ascii="Times New Roman" w:eastAsia="Times New Roman" w:hAnsi="Times New Roman" w:cs="Times New Roman"/>
          <w:color w:val="auto"/>
          <w:sz w:val="32"/>
        </w:rPr>
        <w:t xml:space="preserve"> </w:t>
      </w:r>
      <w:r>
        <w:rPr>
          <w:rFonts w:ascii="Times New Roman" w:eastAsia="黑体" w:hAnsi="Times New Roman" w:cs="Times New Roman"/>
          <w:color w:val="auto"/>
          <w:sz w:val="32"/>
        </w:rPr>
        <w:t>组织机构</w:t>
      </w:r>
    </w:p>
    <w:p w:rsidR="002E2BC5" w:rsidRDefault="002E2BC5">
      <w:pPr>
        <w:snapToGrid/>
        <w:spacing w:before="0" w:after="0"/>
        <w:ind w:firstLineChars="200" w:firstLine="440"/>
        <w:jc w:val="both"/>
        <w:rPr>
          <w:rFonts w:ascii="Times New Roman" w:hAnsi="Times New Roman" w:cs="Times New Roman"/>
          <w:color w:val="auto"/>
        </w:rPr>
      </w:pPr>
    </w:p>
    <w:p w:rsidR="002E2BC5" w:rsidRDefault="003129E2">
      <w:pPr>
        <w:snapToGrid/>
        <w:spacing w:before="0" w:after="0"/>
        <w:ind w:firstLineChars="200" w:firstLine="641"/>
        <w:jc w:val="both"/>
        <w:rPr>
          <w:rFonts w:ascii="Times New Roman" w:hAnsi="Times New Roman" w:cs="Times New Roman"/>
          <w:color w:val="auto"/>
        </w:rPr>
      </w:pPr>
      <w:r>
        <w:rPr>
          <w:rFonts w:ascii="Times New Roman" w:eastAsia="楷体_GB2312" w:hAnsi="Times New Roman" w:cs="Times New Roman"/>
          <w:b/>
          <w:color w:val="auto"/>
          <w:sz w:val="32"/>
        </w:rPr>
        <w:t>第五条</w:t>
      </w:r>
      <w:r>
        <w:rPr>
          <w:rFonts w:ascii="Times New Roman" w:eastAsia="Times New Roman" w:hAnsi="Times New Roman" w:cs="Times New Roman"/>
          <w:color w:val="auto"/>
          <w:sz w:val="32"/>
        </w:rPr>
        <w:t xml:space="preserve"> </w:t>
      </w:r>
      <w:r>
        <w:rPr>
          <w:rFonts w:ascii="Times New Roman" w:eastAsia="仿宋_GB2312" w:hAnsi="Times New Roman" w:cs="Times New Roman"/>
          <w:color w:val="auto"/>
          <w:sz w:val="32"/>
        </w:rPr>
        <w:t>学院成立研究生综合测评领导小组（以下简称</w:t>
      </w:r>
      <w:r>
        <w:rPr>
          <w:rFonts w:ascii="Times New Roman" w:eastAsia="仿宋_GB2312" w:hAnsi="Times New Roman" w:cs="Times New Roman"/>
          <w:color w:val="auto"/>
          <w:sz w:val="32"/>
        </w:rPr>
        <w:lastRenderedPageBreak/>
        <w:t>“</w:t>
      </w:r>
      <w:r>
        <w:rPr>
          <w:rFonts w:ascii="Times New Roman" w:eastAsia="仿宋_GB2312" w:hAnsi="Times New Roman" w:cs="Times New Roman"/>
          <w:color w:val="auto"/>
          <w:sz w:val="32"/>
        </w:rPr>
        <w:t>领导小组</w:t>
      </w:r>
      <w:r>
        <w:rPr>
          <w:rFonts w:ascii="Times New Roman" w:eastAsia="仿宋_GB2312" w:hAnsi="Times New Roman" w:cs="Times New Roman"/>
          <w:color w:val="auto"/>
          <w:sz w:val="32"/>
        </w:rPr>
        <w:t>”</w:t>
      </w:r>
      <w:r>
        <w:rPr>
          <w:rFonts w:ascii="Times New Roman" w:eastAsia="仿宋_GB2312" w:hAnsi="Times New Roman" w:cs="Times New Roman"/>
          <w:color w:val="auto"/>
          <w:sz w:val="32"/>
        </w:rPr>
        <w:t>），指导学院公平、公正、公开地开展研究生综合测评工作。</w:t>
      </w:r>
    </w:p>
    <w:p w:rsidR="002E2BC5" w:rsidRDefault="003129E2">
      <w:pPr>
        <w:shd w:val="solid" w:color="FFFFFF" w:fill="auto"/>
        <w:autoSpaceDN w:val="0"/>
        <w:spacing w:line="580" w:lineRule="exact"/>
        <w:ind w:firstLineChars="200" w:firstLine="640"/>
        <w:rPr>
          <w:rFonts w:ascii="Times New Roman" w:eastAsia="仿宋_GB2312" w:hAnsi="Times New Roman" w:cs="Times New Roman"/>
          <w:color w:val="auto"/>
          <w:sz w:val="32"/>
        </w:rPr>
      </w:pPr>
      <w:r>
        <w:rPr>
          <w:rFonts w:ascii="Times New Roman" w:eastAsia="仿宋_GB2312" w:hAnsi="Times New Roman" w:cs="Times New Roman"/>
          <w:color w:val="auto"/>
          <w:sz w:val="32"/>
        </w:rPr>
        <w:t>组</w:t>
      </w:r>
      <w:r>
        <w:rPr>
          <w:rFonts w:ascii="Times New Roman" w:eastAsia="仿宋_GB2312" w:hAnsi="Times New Roman" w:cs="Times New Roman"/>
          <w:color w:val="auto"/>
          <w:sz w:val="32"/>
        </w:rPr>
        <w:t xml:space="preserve">  </w:t>
      </w:r>
      <w:r>
        <w:rPr>
          <w:rFonts w:ascii="Times New Roman" w:eastAsia="仿宋_GB2312" w:hAnsi="Times New Roman" w:cs="Times New Roman"/>
          <w:color w:val="auto"/>
          <w:sz w:val="32"/>
        </w:rPr>
        <w:t>长：</w:t>
      </w:r>
      <w:r>
        <w:rPr>
          <w:rFonts w:ascii="Times New Roman" w:eastAsia="仿宋_GB2312" w:hAnsi="Times New Roman" w:cs="Times New Roman" w:hint="eastAsia"/>
          <w:color w:val="auto"/>
          <w:sz w:val="32"/>
        </w:rPr>
        <w:t>汪振明</w:t>
      </w:r>
      <w:r>
        <w:rPr>
          <w:rFonts w:ascii="Times New Roman" w:eastAsia="仿宋_GB2312" w:hAnsi="Times New Roman" w:cs="Times New Roman"/>
          <w:color w:val="auto"/>
          <w:sz w:val="32"/>
        </w:rPr>
        <w:t xml:space="preserve">  </w:t>
      </w:r>
      <w:r>
        <w:rPr>
          <w:rFonts w:ascii="Times New Roman" w:eastAsia="仿宋_GB2312" w:hAnsi="Times New Roman" w:cs="Times New Roman"/>
          <w:color w:val="auto"/>
          <w:sz w:val="32"/>
        </w:rPr>
        <w:t>王进义</w:t>
      </w:r>
    </w:p>
    <w:p w:rsidR="002E2BC5" w:rsidRDefault="003129E2">
      <w:pPr>
        <w:shd w:val="solid" w:color="FFFFFF" w:fill="auto"/>
        <w:autoSpaceDN w:val="0"/>
        <w:spacing w:line="580" w:lineRule="exact"/>
        <w:ind w:firstLineChars="200" w:firstLine="640"/>
        <w:rPr>
          <w:rFonts w:ascii="Times New Roman" w:eastAsia="仿宋_GB2312" w:hAnsi="Times New Roman" w:cs="Times New Roman"/>
          <w:color w:val="auto"/>
          <w:sz w:val="32"/>
        </w:rPr>
      </w:pPr>
      <w:r>
        <w:rPr>
          <w:rFonts w:ascii="Times New Roman" w:eastAsia="仿宋_GB2312" w:hAnsi="Times New Roman" w:cs="Times New Roman"/>
          <w:color w:val="auto"/>
          <w:sz w:val="32"/>
        </w:rPr>
        <w:t>副组</w:t>
      </w:r>
      <w:r>
        <w:rPr>
          <w:rFonts w:ascii="Times New Roman" w:eastAsia="仿宋_GB2312" w:hAnsi="Times New Roman" w:cs="Times New Roman"/>
          <w:color w:val="auto"/>
          <w:sz w:val="32"/>
        </w:rPr>
        <w:t>长：张继文</w:t>
      </w:r>
      <w:r>
        <w:rPr>
          <w:rFonts w:ascii="Times New Roman" w:eastAsia="仿宋_GB2312" w:hAnsi="Times New Roman" w:cs="Times New Roman"/>
          <w:color w:val="auto"/>
          <w:sz w:val="32"/>
        </w:rPr>
        <w:t xml:space="preserve">  </w:t>
      </w:r>
      <w:r>
        <w:rPr>
          <w:rFonts w:ascii="Times New Roman" w:eastAsia="仿宋_GB2312" w:hAnsi="Times New Roman" w:cs="Times New Roman"/>
          <w:color w:val="auto"/>
          <w:sz w:val="32"/>
        </w:rPr>
        <w:t>欧渊博</w:t>
      </w:r>
    </w:p>
    <w:p w:rsidR="002E2BC5" w:rsidRDefault="003129E2">
      <w:pPr>
        <w:snapToGrid/>
        <w:spacing w:before="0" w:after="0"/>
        <w:ind w:firstLineChars="200" w:firstLine="640"/>
        <w:jc w:val="both"/>
        <w:rPr>
          <w:rFonts w:ascii="Times New Roman" w:eastAsia="仿宋_GB2312" w:hAnsi="Times New Roman" w:cs="Times New Roman"/>
          <w:color w:val="auto"/>
          <w:sz w:val="32"/>
        </w:rPr>
      </w:pPr>
      <w:r>
        <w:rPr>
          <w:rFonts w:ascii="Times New Roman" w:eastAsia="仿宋_GB2312" w:hAnsi="Times New Roman" w:cs="Times New Roman"/>
          <w:color w:val="auto"/>
          <w:sz w:val="32"/>
        </w:rPr>
        <w:t>成</w:t>
      </w:r>
      <w:r>
        <w:rPr>
          <w:rFonts w:ascii="Times New Roman" w:eastAsia="仿宋_GB2312" w:hAnsi="Times New Roman" w:cs="Times New Roman"/>
          <w:color w:val="auto"/>
          <w:sz w:val="32"/>
        </w:rPr>
        <w:t xml:space="preserve">  </w:t>
      </w:r>
      <w:r>
        <w:rPr>
          <w:rFonts w:ascii="Times New Roman" w:eastAsia="仿宋_GB2312" w:hAnsi="Times New Roman" w:cs="Times New Roman"/>
          <w:color w:val="auto"/>
          <w:sz w:val="32"/>
        </w:rPr>
        <w:t>员：</w:t>
      </w:r>
      <w:proofErr w:type="gramStart"/>
      <w:r>
        <w:rPr>
          <w:rFonts w:ascii="Times New Roman" w:eastAsia="仿宋_GB2312" w:hAnsi="Times New Roman" w:cs="Times New Roman"/>
          <w:color w:val="auto"/>
          <w:sz w:val="32"/>
        </w:rPr>
        <w:t>温晓英</w:t>
      </w:r>
      <w:proofErr w:type="gramEnd"/>
      <w:r>
        <w:rPr>
          <w:rFonts w:ascii="Times New Roman" w:eastAsia="仿宋_GB2312" w:hAnsi="Times New Roman" w:cs="Times New Roman"/>
          <w:color w:val="auto"/>
          <w:sz w:val="32"/>
        </w:rPr>
        <w:t xml:space="preserve">  </w:t>
      </w:r>
      <w:r>
        <w:rPr>
          <w:rFonts w:ascii="Times New Roman" w:eastAsia="仿宋_GB2312" w:hAnsi="Times New Roman" w:cs="Times New Roman"/>
          <w:color w:val="auto"/>
          <w:sz w:val="32"/>
        </w:rPr>
        <w:t>王</w:t>
      </w:r>
      <w:r>
        <w:rPr>
          <w:rFonts w:ascii="Times New Roman" w:eastAsia="仿宋_GB2312" w:hAnsi="Times New Roman" w:cs="Times New Roman"/>
          <w:color w:val="auto"/>
          <w:sz w:val="32"/>
        </w:rPr>
        <w:t xml:space="preserve">  </w:t>
      </w:r>
      <w:r>
        <w:rPr>
          <w:rFonts w:ascii="Times New Roman" w:eastAsia="仿宋_GB2312" w:hAnsi="Times New Roman" w:cs="Times New Roman"/>
          <w:color w:val="auto"/>
          <w:sz w:val="32"/>
        </w:rPr>
        <w:t>琼</w:t>
      </w:r>
      <w:r>
        <w:rPr>
          <w:rFonts w:ascii="Times New Roman" w:eastAsia="仿宋_GB2312" w:hAnsi="Times New Roman" w:cs="Times New Roman"/>
          <w:color w:val="auto"/>
          <w:sz w:val="32"/>
        </w:rPr>
        <w:t xml:space="preserve">  </w:t>
      </w:r>
      <w:r>
        <w:rPr>
          <w:rFonts w:ascii="Times New Roman" w:eastAsia="仿宋_GB2312" w:hAnsi="Times New Roman" w:cs="Times New Roman"/>
          <w:color w:val="auto"/>
          <w:sz w:val="32"/>
        </w:rPr>
        <w:t>导师代表及研究生代表</w:t>
      </w:r>
    </w:p>
    <w:p w:rsidR="002E2BC5" w:rsidRDefault="003129E2">
      <w:pPr>
        <w:snapToGrid/>
        <w:spacing w:before="0" w:after="0"/>
        <w:ind w:firstLineChars="200" w:firstLine="641"/>
        <w:jc w:val="both"/>
        <w:rPr>
          <w:rFonts w:ascii="Times New Roman" w:hAnsi="Times New Roman" w:cs="Times New Roman"/>
          <w:color w:val="auto"/>
        </w:rPr>
      </w:pPr>
      <w:r>
        <w:rPr>
          <w:rFonts w:ascii="Times New Roman" w:eastAsia="楷体_GB2312" w:hAnsi="Times New Roman" w:cs="Times New Roman"/>
          <w:b/>
          <w:color w:val="auto"/>
          <w:sz w:val="32"/>
        </w:rPr>
        <w:t>第六条</w:t>
      </w:r>
      <w:r>
        <w:rPr>
          <w:rFonts w:ascii="Times New Roman" w:eastAsia="Times New Roman" w:hAnsi="Times New Roman" w:cs="Times New Roman"/>
          <w:color w:val="auto"/>
          <w:sz w:val="32"/>
        </w:rPr>
        <w:t xml:space="preserve"> </w:t>
      </w:r>
      <w:r>
        <w:rPr>
          <w:rFonts w:ascii="Times New Roman" w:eastAsia="仿宋_GB2312" w:hAnsi="Times New Roman" w:cs="Times New Roman"/>
          <w:color w:val="auto"/>
          <w:sz w:val="32"/>
        </w:rPr>
        <w:t>各研究生年级成立综合测评工作小组（以下简称</w:t>
      </w:r>
      <w:r>
        <w:rPr>
          <w:rFonts w:ascii="Times New Roman" w:eastAsia="仿宋_GB2312" w:hAnsi="Times New Roman" w:cs="Times New Roman"/>
          <w:color w:val="auto"/>
          <w:sz w:val="32"/>
        </w:rPr>
        <w:t>“</w:t>
      </w:r>
      <w:r>
        <w:rPr>
          <w:rFonts w:ascii="Times New Roman" w:eastAsia="仿宋_GB2312" w:hAnsi="Times New Roman" w:cs="Times New Roman"/>
          <w:color w:val="auto"/>
          <w:sz w:val="32"/>
        </w:rPr>
        <w:t>工作小组</w:t>
      </w:r>
      <w:r>
        <w:rPr>
          <w:rFonts w:ascii="Times New Roman" w:eastAsia="仿宋_GB2312" w:hAnsi="Times New Roman" w:cs="Times New Roman"/>
          <w:color w:val="auto"/>
          <w:sz w:val="32"/>
        </w:rPr>
        <w:t>”</w:t>
      </w:r>
      <w:r>
        <w:rPr>
          <w:rFonts w:ascii="Times New Roman" w:eastAsia="仿宋_GB2312" w:hAnsi="Times New Roman" w:cs="Times New Roman"/>
          <w:color w:val="auto"/>
          <w:sz w:val="32"/>
        </w:rPr>
        <w:t>），负责本年级综合测评工作。工作小组由研究生秘书和研究生辅导员任组长，本年级班长、班级非研究生干部代表参与。</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工作小组职责：</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（一）在领导小组指导下开展本专业年级综合测评工作；</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（二）负责审查核准相关综合测评数据；</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（三）做好综合测评支撑材料的记录、收集、整理、归档工作。</w:t>
      </w:r>
    </w:p>
    <w:p w:rsidR="002E2BC5" w:rsidRDefault="003129E2">
      <w:pPr>
        <w:snapToGrid/>
        <w:spacing w:before="0" w:after="0"/>
        <w:jc w:val="center"/>
        <w:rPr>
          <w:rFonts w:ascii="Times New Roman" w:hAnsi="Times New Roman" w:cs="Times New Roman"/>
          <w:color w:val="auto"/>
        </w:rPr>
      </w:pPr>
      <w:r>
        <w:rPr>
          <w:rFonts w:ascii="Times New Roman" w:eastAsia="黑体" w:hAnsi="Times New Roman" w:cs="Times New Roman"/>
          <w:color w:val="auto"/>
          <w:sz w:val="32"/>
        </w:rPr>
        <w:t>第三章</w:t>
      </w:r>
      <w:r>
        <w:rPr>
          <w:rFonts w:ascii="Times New Roman" w:eastAsia="Times New Roman" w:hAnsi="Times New Roman" w:cs="Times New Roman"/>
          <w:color w:val="auto"/>
          <w:sz w:val="32"/>
        </w:rPr>
        <w:t xml:space="preserve"> </w:t>
      </w:r>
      <w:r>
        <w:rPr>
          <w:rFonts w:ascii="Times New Roman" w:eastAsia="黑体" w:hAnsi="Times New Roman" w:cs="Times New Roman"/>
          <w:color w:val="auto"/>
          <w:sz w:val="32"/>
        </w:rPr>
        <w:t>测评内容</w:t>
      </w:r>
    </w:p>
    <w:p w:rsidR="002E2BC5" w:rsidRDefault="003129E2">
      <w:pPr>
        <w:snapToGrid/>
        <w:spacing w:before="0" w:after="0"/>
        <w:ind w:firstLineChars="200" w:firstLine="641"/>
        <w:jc w:val="both"/>
        <w:rPr>
          <w:rFonts w:ascii="Times New Roman" w:hAnsi="Times New Roman" w:cs="Times New Roman"/>
          <w:color w:val="auto"/>
        </w:rPr>
      </w:pPr>
      <w:r>
        <w:rPr>
          <w:rFonts w:ascii="Times New Roman" w:eastAsia="楷体_GB2312" w:hAnsi="Times New Roman" w:cs="Times New Roman"/>
          <w:b/>
          <w:color w:val="auto"/>
          <w:sz w:val="32"/>
        </w:rPr>
        <w:t>第七条</w:t>
      </w:r>
      <w:r>
        <w:rPr>
          <w:rFonts w:ascii="Times New Roman" w:eastAsia="Times New Roman" w:hAnsi="Times New Roman" w:cs="Times New Roman"/>
          <w:color w:val="auto"/>
          <w:sz w:val="32"/>
        </w:rPr>
        <w:t xml:space="preserve"> </w:t>
      </w:r>
      <w:r>
        <w:rPr>
          <w:rFonts w:ascii="Times New Roman" w:eastAsia="仿宋_GB2312" w:hAnsi="Times New Roman" w:cs="Times New Roman"/>
          <w:color w:val="auto"/>
          <w:sz w:val="32"/>
        </w:rPr>
        <w:t>综合测评内容由德育（</w:t>
      </w:r>
      <w:r>
        <w:rPr>
          <w:rFonts w:ascii="Times New Roman" w:eastAsia="Times New Roman" w:hAnsi="Times New Roman" w:cs="Times New Roman"/>
          <w:color w:val="auto"/>
          <w:sz w:val="32"/>
        </w:rPr>
        <w:t>A</w:t>
      </w:r>
      <w:r>
        <w:rPr>
          <w:rFonts w:ascii="Times New Roman" w:eastAsia="仿宋_GB2312" w:hAnsi="Times New Roman" w:cs="Times New Roman"/>
          <w:color w:val="auto"/>
          <w:sz w:val="32"/>
        </w:rPr>
        <w:t>）、智育（</w:t>
      </w:r>
      <w:r>
        <w:rPr>
          <w:rFonts w:ascii="Times New Roman" w:eastAsia="Times New Roman" w:hAnsi="Times New Roman" w:cs="Times New Roman"/>
          <w:color w:val="auto"/>
          <w:sz w:val="32"/>
        </w:rPr>
        <w:t>B</w:t>
      </w:r>
      <w:r>
        <w:rPr>
          <w:rFonts w:ascii="Times New Roman" w:eastAsia="仿宋_GB2312" w:hAnsi="Times New Roman" w:cs="Times New Roman"/>
          <w:color w:val="auto"/>
          <w:sz w:val="32"/>
        </w:rPr>
        <w:t>）、体育（</w:t>
      </w:r>
      <w:r>
        <w:rPr>
          <w:rFonts w:ascii="Times New Roman" w:eastAsia="Times New Roman" w:hAnsi="Times New Roman" w:cs="Times New Roman"/>
          <w:color w:val="auto"/>
          <w:sz w:val="32"/>
        </w:rPr>
        <w:t>C</w:t>
      </w:r>
      <w:r>
        <w:rPr>
          <w:rFonts w:ascii="Times New Roman" w:eastAsia="仿宋_GB2312" w:hAnsi="Times New Roman" w:cs="Times New Roman"/>
          <w:color w:val="auto"/>
          <w:sz w:val="32"/>
        </w:rPr>
        <w:t>）、美育（</w:t>
      </w:r>
      <w:r>
        <w:rPr>
          <w:rFonts w:ascii="Times New Roman" w:eastAsia="Times New Roman" w:hAnsi="Times New Roman" w:cs="Times New Roman"/>
          <w:color w:val="auto"/>
          <w:sz w:val="32"/>
        </w:rPr>
        <w:t>D</w:t>
      </w:r>
      <w:r>
        <w:rPr>
          <w:rFonts w:ascii="Times New Roman" w:eastAsia="仿宋_GB2312" w:hAnsi="Times New Roman" w:cs="Times New Roman"/>
          <w:color w:val="auto"/>
          <w:sz w:val="32"/>
        </w:rPr>
        <w:t>）、劳育（</w:t>
      </w:r>
      <w:r>
        <w:rPr>
          <w:rFonts w:ascii="Times New Roman" w:eastAsia="Times New Roman" w:hAnsi="Times New Roman" w:cs="Times New Roman"/>
          <w:color w:val="auto"/>
          <w:sz w:val="32"/>
        </w:rPr>
        <w:t>E</w:t>
      </w:r>
      <w:r>
        <w:rPr>
          <w:rFonts w:ascii="Times New Roman" w:eastAsia="仿宋_GB2312" w:hAnsi="Times New Roman" w:cs="Times New Roman"/>
          <w:color w:val="auto"/>
          <w:sz w:val="32"/>
        </w:rPr>
        <w:t>）五部分组成，每项满分</w:t>
      </w:r>
      <w:r>
        <w:rPr>
          <w:rFonts w:ascii="Times New Roman" w:eastAsia="Times New Roman" w:hAnsi="Times New Roman" w:cs="Times New Roman"/>
          <w:color w:val="auto"/>
          <w:sz w:val="32"/>
        </w:rPr>
        <w:t>100</w:t>
      </w:r>
      <w:r>
        <w:rPr>
          <w:rFonts w:ascii="Times New Roman" w:eastAsia="仿宋_GB2312" w:hAnsi="Times New Roman" w:cs="Times New Roman"/>
          <w:color w:val="auto"/>
          <w:sz w:val="32"/>
        </w:rPr>
        <w:t>分，总分</w:t>
      </w:r>
      <w:r>
        <w:rPr>
          <w:rFonts w:ascii="Times New Roman" w:eastAsia="Times New Roman" w:hAnsi="Times New Roman" w:cs="Times New Roman"/>
          <w:color w:val="auto"/>
          <w:sz w:val="32"/>
        </w:rPr>
        <w:t xml:space="preserve"> = </w:t>
      </w:r>
      <w:proofErr w:type="spellStart"/>
      <w:r>
        <w:rPr>
          <w:rFonts w:ascii="Times New Roman" w:eastAsia="Times New Roman" w:hAnsi="Times New Roman" w:cs="Times New Roman"/>
          <w:color w:val="auto"/>
          <w:sz w:val="32"/>
        </w:rPr>
        <w:t>aA</w:t>
      </w:r>
      <w:proofErr w:type="spellEnd"/>
      <w:r>
        <w:rPr>
          <w:rFonts w:ascii="Times New Roman" w:eastAsia="Times New Roman" w:hAnsi="Times New Roman" w:cs="Times New Roman"/>
          <w:color w:val="auto"/>
          <w:sz w:val="32"/>
        </w:rPr>
        <w:t xml:space="preserve"> + </w:t>
      </w:r>
      <w:proofErr w:type="spellStart"/>
      <w:r>
        <w:rPr>
          <w:rFonts w:ascii="Times New Roman" w:eastAsia="Times New Roman" w:hAnsi="Times New Roman" w:cs="Times New Roman"/>
          <w:color w:val="auto"/>
          <w:sz w:val="32"/>
        </w:rPr>
        <w:t>bB</w:t>
      </w:r>
      <w:proofErr w:type="spellEnd"/>
      <w:r>
        <w:rPr>
          <w:rFonts w:ascii="Times New Roman" w:eastAsia="Times New Roman" w:hAnsi="Times New Roman" w:cs="Times New Roman"/>
          <w:color w:val="auto"/>
          <w:sz w:val="32"/>
        </w:rPr>
        <w:t xml:space="preserve"> + </w:t>
      </w:r>
      <w:proofErr w:type="spellStart"/>
      <w:r>
        <w:rPr>
          <w:rFonts w:ascii="Times New Roman" w:eastAsia="Times New Roman" w:hAnsi="Times New Roman" w:cs="Times New Roman"/>
          <w:color w:val="auto"/>
          <w:sz w:val="32"/>
        </w:rPr>
        <w:t>cC</w:t>
      </w:r>
      <w:proofErr w:type="spellEnd"/>
      <w:r>
        <w:rPr>
          <w:rFonts w:ascii="Times New Roman" w:eastAsia="Times New Roman" w:hAnsi="Times New Roman" w:cs="Times New Roman"/>
          <w:color w:val="auto"/>
          <w:sz w:val="32"/>
        </w:rPr>
        <w:t xml:space="preserve"> + </w:t>
      </w:r>
      <w:proofErr w:type="spellStart"/>
      <w:r>
        <w:rPr>
          <w:rFonts w:ascii="Times New Roman" w:eastAsia="Times New Roman" w:hAnsi="Times New Roman" w:cs="Times New Roman"/>
          <w:color w:val="auto"/>
          <w:sz w:val="32"/>
        </w:rPr>
        <w:t>dD</w:t>
      </w:r>
      <w:proofErr w:type="spellEnd"/>
      <w:r>
        <w:rPr>
          <w:rFonts w:ascii="Times New Roman" w:eastAsia="Times New Roman" w:hAnsi="Times New Roman" w:cs="Times New Roman"/>
          <w:color w:val="auto"/>
          <w:sz w:val="32"/>
        </w:rPr>
        <w:t xml:space="preserve"> + </w:t>
      </w:r>
      <w:proofErr w:type="spellStart"/>
      <w:r>
        <w:rPr>
          <w:rFonts w:ascii="Times New Roman" w:eastAsia="Times New Roman" w:hAnsi="Times New Roman" w:cs="Times New Roman"/>
          <w:color w:val="auto"/>
          <w:sz w:val="32"/>
        </w:rPr>
        <w:t>eE</w:t>
      </w:r>
      <w:proofErr w:type="spellEnd"/>
      <w:r>
        <w:rPr>
          <w:rFonts w:ascii="Times New Roman" w:eastAsia="仿宋_GB2312" w:hAnsi="Times New Roman" w:cs="Times New Roman"/>
          <w:color w:val="auto"/>
          <w:sz w:val="32"/>
        </w:rPr>
        <w:t>。二年级系数比例：</w:t>
      </w:r>
      <w:r>
        <w:rPr>
          <w:rFonts w:ascii="Times New Roman" w:eastAsia="Times New Roman" w:hAnsi="Times New Roman" w:cs="Times New Roman"/>
          <w:color w:val="auto"/>
          <w:sz w:val="32"/>
        </w:rPr>
        <w:t>a = 0.3</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b = 0.3</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c = 0.15</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d = 0.15</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e = 0.1</w:t>
      </w:r>
      <w:r>
        <w:rPr>
          <w:rFonts w:ascii="Times New Roman" w:eastAsia="仿宋_GB2312" w:hAnsi="Times New Roman" w:cs="Times New Roman"/>
          <w:color w:val="auto"/>
          <w:sz w:val="32"/>
        </w:rPr>
        <w:t>；三年级及以上年级系数比例：</w:t>
      </w:r>
      <w:r>
        <w:rPr>
          <w:rFonts w:ascii="Times New Roman" w:eastAsia="Times New Roman" w:hAnsi="Times New Roman" w:cs="Times New Roman"/>
          <w:color w:val="auto"/>
          <w:sz w:val="32"/>
        </w:rPr>
        <w:t>a = 0.3</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b = 0.4</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c = 0.1</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d = 0.1</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e = 0.1</w:t>
      </w:r>
      <w:r>
        <w:rPr>
          <w:rFonts w:ascii="Times New Roman" w:eastAsia="仿宋_GB2312" w:hAnsi="Times New Roman" w:cs="Times New Roman"/>
          <w:color w:val="auto"/>
          <w:sz w:val="32"/>
        </w:rPr>
        <w:t>。</w:t>
      </w:r>
    </w:p>
    <w:p w:rsidR="002E2BC5" w:rsidRDefault="003129E2">
      <w:pPr>
        <w:snapToGrid/>
        <w:spacing w:before="0" w:after="0"/>
        <w:ind w:firstLineChars="200" w:firstLine="641"/>
        <w:jc w:val="both"/>
        <w:rPr>
          <w:rFonts w:ascii="Times New Roman" w:hAnsi="Times New Roman" w:cs="Times New Roman"/>
          <w:color w:val="auto"/>
        </w:rPr>
      </w:pPr>
      <w:r>
        <w:rPr>
          <w:rFonts w:ascii="Times New Roman" w:eastAsia="楷体_GB2312" w:hAnsi="Times New Roman" w:cs="Times New Roman"/>
          <w:b/>
          <w:color w:val="auto"/>
          <w:sz w:val="32"/>
        </w:rPr>
        <w:t>第八条</w:t>
      </w:r>
      <w:r>
        <w:rPr>
          <w:rFonts w:ascii="Times New Roman" w:eastAsia="Times New Roman" w:hAnsi="Times New Roman" w:cs="Times New Roman"/>
          <w:color w:val="auto"/>
          <w:sz w:val="32"/>
        </w:rPr>
        <w:t xml:space="preserve"> </w:t>
      </w:r>
      <w:r>
        <w:rPr>
          <w:rFonts w:ascii="Times New Roman" w:eastAsia="仿宋_GB2312" w:hAnsi="Times New Roman" w:cs="Times New Roman"/>
          <w:color w:val="auto"/>
          <w:sz w:val="32"/>
        </w:rPr>
        <w:t>“</w:t>
      </w:r>
      <w:r>
        <w:rPr>
          <w:rFonts w:ascii="Times New Roman" w:eastAsia="仿宋_GB2312" w:hAnsi="Times New Roman" w:cs="Times New Roman"/>
          <w:color w:val="auto"/>
          <w:sz w:val="32"/>
        </w:rPr>
        <w:t>德育</w:t>
      </w:r>
      <w:r>
        <w:rPr>
          <w:rFonts w:ascii="Times New Roman" w:eastAsia="仿宋_GB2312" w:hAnsi="Times New Roman" w:cs="Times New Roman"/>
          <w:color w:val="auto"/>
          <w:sz w:val="32"/>
        </w:rPr>
        <w:t>”</w:t>
      </w:r>
      <w:r>
        <w:rPr>
          <w:rFonts w:ascii="Times New Roman" w:eastAsia="仿宋_GB2312" w:hAnsi="Times New Roman" w:cs="Times New Roman"/>
          <w:color w:val="auto"/>
          <w:sz w:val="32"/>
        </w:rPr>
        <w:t>由基本成绩、加分项和扣分项三部分组成。基本成绩包括政治表现、道德品质、行为规范等情况。研究</w:t>
      </w:r>
      <w:r>
        <w:rPr>
          <w:rFonts w:ascii="Times New Roman" w:eastAsia="仿宋_GB2312" w:hAnsi="Times New Roman" w:cs="Times New Roman"/>
          <w:color w:val="auto"/>
          <w:sz w:val="32"/>
        </w:rPr>
        <w:lastRenderedPageBreak/>
        <w:t>生在政治表现、道德品质、行为规范方面出现严重问题时，</w:t>
      </w:r>
      <w:r>
        <w:rPr>
          <w:rFonts w:ascii="Times New Roman" w:eastAsia="仿宋_GB2312" w:hAnsi="Times New Roman" w:cs="Times New Roman"/>
          <w:color w:val="auto"/>
          <w:sz w:val="32"/>
        </w:rPr>
        <w:t>“</w:t>
      </w:r>
      <w:r>
        <w:rPr>
          <w:rFonts w:ascii="Times New Roman" w:eastAsia="仿宋_GB2312" w:hAnsi="Times New Roman" w:cs="Times New Roman"/>
          <w:color w:val="auto"/>
          <w:sz w:val="32"/>
        </w:rPr>
        <w:t>德育</w:t>
      </w:r>
      <w:r>
        <w:rPr>
          <w:rFonts w:ascii="Times New Roman" w:eastAsia="仿宋_GB2312" w:hAnsi="Times New Roman" w:cs="Times New Roman"/>
          <w:color w:val="auto"/>
          <w:sz w:val="32"/>
        </w:rPr>
        <w:t>”</w:t>
      </w:r>
      <w:r>
        <w:rPr>
          <w:rFonts w:ascii="Times New Roman" w:eastAsia="仿宋_GB2312" w:hAnsi="Times New Roman" w:cs="Times New Roman"/>
          <w:color w:val="auto"/>
          <w:sz w:val="32"/>
        </w:rPr>
        <w:t>成绩计为不合格，不得参与学校各类荣誉表彰项目评选。</w:t>
      </w:r>
    </w:p>
    <w:p w:rsidR="002E2BC5" w:rsidRDefault="003129E2">
      <w:pPr>
        <w:snapToGrid/>
        <w:spacing w:before="0" w:after="0"/>
        <w:ind w:firstLineChars="200" w:firstLine="641"/>
        <w:jc w:val="both"/>
        <w:rPr>
          <w:rFonts w:ascii="Times New Roman" w:hAnsi="Times New Roman" w:cs="Times New Roman"/>
          <w:color w:val="auto"/>
        </w:rPr>
      </w:pPr>
      <w:r>
        <w:rPr>
          <w:rFonts w:ascii="Times New Roman" w:eastAsia="楷体_GB2312" w:hAnsi="Times New Roman" w:cs="Times New Roman"/>
          <w:b/>
          <w:color w:val="auto"/>
          <w:sz w:val="32"/>
        </w:rPr>
        <w:t>第九条</w:t>
      </w:r>
      <w:r>
        <w:rPr>
          <w:rFonts w:ascii="Times New Roman" w:eastAsia="Times New Roman" w:hAnsi="Times New Roman" w:cs="Times New Roman"/>
          <w:color w:val="auto"/>
          <w:sz w:val="32"/>
        </w:rPr>
        <w:t xml:space="preserve"> “</w:t>
      </w:r>
      <w:r>
        <w:rPr>
          <w:rFonts w:ascii="Times New Roman" w:eastAsia="仿宋_GB2312" w:hAnsi="Times New Roman" w:cs="Times New Roman"/>
          <w:color w:val="auto"/>
          <w:sz w:val="32"/>
        </w:rPr>
        <w:t>智育</w:t>
      </w:r>
      <w:r>
        <w:rPr>
          <w:rFonts w:ascii="Times New Roman" w:eastAsia="Times New Roman" w:hAnsi="Times New Roman" w:cs="Times New Roman"/>
          <w:color w:val="auto"/>
          <w:sz w:val="32"/>
        </w:rPr>
        <w:t>”</w:t>
      </w:r>
      <w:r>
        <w:rPr>
          <w:rFonts w:ascii="Times New Roman" w:eastAsia="仿宋_GB2312" w:hAnsi="Times New Roman" w:cs="Times New Roman"/>
          <w:color w:val="auto"/>
          <w:sz w:val="32"/>
        </w:rPr>
        <w:t>主要由课程成绩、科研创新、专业实践及扣分项四部分组成，每部分</w:t>
      </w:r>
      <w:r>
        <w:rPr>
          <w:rFonts w:ascii="Times New Roman" w:eastAsia="Times New Roman" w:hAnsi="Times New Roman" w:cs="Times New Roman"/>
          <w:color w:val="auto"/>
          <w:sz w:val="32"/>
        </w:rPr>
        <w:t>100</w:t>
      </w:r>
      <w:r>
        <w:rPr>
          <w:rFonts w:ascii="Times New Roman" w:eastAsia="仿宋_GB2312" w:hAnsi="Times New Roman" w:cs="Times New Roman"/>
          <w:color w:val="auto"/>
          <w:sz w:val="32"/>
        </w:rPr>
        <w:t>分，不同类别和年级研究生按不同权重计算总分。课程成绩为学位课加权平均成绩；科研创新、专业实践部分均包括基本成绩和成果加分两部分，基本成绩考察研究生的科研或实践精神及实际表现，加分项主要奖励各项科研或实践成果。</w:t>
      </w:r>
    </w:p>
    <w:p w:rsidR="002E2BC5" w:rsidRDefault="003129E2">
      <w:pPr>
        <w:snapToGrid/>
        <w:spacing w:before="0" w:after="0"/>
        <w:ind w:firstLineChars="200" w:firstLine="641"/>
        <w:jc w:val="both"/>
        <w:rPr>
          <w:rFonts w:ascii="Times New Roman" w:hAnsi="Times New Roman" w:cs="Times New Roman"/>
          <w:color w:val="auto"/>
        </w:rPr>
      </w:pPr>
      <w:r>
        <w:rPr>
          <w:rFonts w:ascii="Times New Roman" w:eastAsia="楷体_GB2312" w:hAnsi="Times New Roman" w:cs="Times New Roman"/>
          <w:b/>
          <w:color w:val="auto"/>
          <w:sz w:val="32"/>
        </w:rPr>
        <w:t>第十条</w:t>
      </w:r>
      <w:r>
        <w:rPr>
          <w:rFonts w:ascii="Times New Roman" w:eastAsia="仿宋_GB2312" w:hAnsi="Times New Roman" w:cs="Times New Roman"/>
          <w:color w:val="auto"/>
          <w:sz w:val="32"/>
        </w:rPr>
        <w:t>“</w:t>
      </w:r>
      <w:r>
        <w:rPr>
          <w:rFonts w:ascii="Times New Roman" w:eastAsia="仿宋_GB2312" w:hAnsi="Times New Roman" w:cs="Times New Roman"/>
          <w:color w:val="auto"/>
          <w:sz w:val="32"/>
        </w:rPr>
        <w:t>体育</w:t>
      </w:r>
      <w:r>
        <w:rPr>
          <w:rFonts w:ascii="Times New Roman" w:eastAsia="仿宋_GB2312" w:hAnsi="Times New Roman" w:cs="Times New Roman"/>
          <w:color w:val="auto"/>
          <w:sz w:val="32"/>
        </w:rPr>
        <w:t>”</w:t>
      </w:r>
      <w:r>
        <w:rPr>
          <w:rFonts w:ascii="Times New Roman" w:eastAsia="仿宋_GB2312" w:hAnsi="Times New Roman" w:cs="Times New Roman"/>
          <w:color w:val="auto"/>
          <w:sz w:val="32"/>
        </w:rPr>
        <w:t>由基本成绩和加分项两部分组成。主要考核研究生的体育认知、掌握体育技能情况和参加体育和心理相关活动的情况。</w:t>
      </w:r>
    </w:p>
    <w:p w:rsidR="002E2BC5" w:rsidRDefault="003129E2">
      <w:pPr>
        <w:snapToGrid/>
        <w:spacing w:before="0" w:after="0"/>
        <w:ind w:firstLineChars="200" w:firstLine="641"/>
        <w:jc w:val="both"/>
        <w:rPr>
          <w:rFonts w:ascii="Times New Roman" w:hAnsi="Times New Roman" w:cs="Times New Roman"/>
          <w:color w:val="auto"/>
        </w:rPr>
      </w:pPr>
      <w:r>
        <w:rPr>
          <w:rFonts w:ascii="Times New Roman" w:eastAsia="楷体_GB2312" w:hAnsi="Times New Roman" w:cs="Times New Roman"/>
          <w:b/>
          <w:color w:val="auto"/>
          <w:sz w:val="32"/>
        </w:rPr>
        <w:t>第十一条</w:t>
      </w:r>
      <w:r>
        <w:rPr>
          <w:rFonts w:ascii="Times New Roman" w:eastAsia="仿宋_GB2312" w:hAnsi="Times New Roman" w:cs="Times New Roman"/>
          <w:color w:val="auto"/>
          <w:sz w:val="32"/>
        </w:rPr>
        <w:t>“</w:t>
      </w:r>
      <w:r>
        <w:rPr>
          <w:rFonts w:ascii="Times New Roman" w:eastAsia="仿宋_GB2312" w:hAnsi="Times New Roman" w:cs="Times New Roman"/>
          <w:color w:val="auto"/>
          <w:sz w:val="32"/>
        </w:rPr>
        <w:t>美育</w:t>
      </w:r>
      <w:r>
        <w:rPr>
          <w:rFonts w:ascii="Times New Roman" w:eastAsia="仿宋_GB2312" w:hAnsi="Times New Roman" w:cs="Times New Roman"/>
          <w:color w:val="auto"/>
          <w:sz w:val="32"/>
        </w:rPr>
        <w:t>”</w:t>
      </w:r>
      <w:r>
        <w:rPr>
          <w:rFonts w:ascii="Times New Roman" w:eastAsia="仿宋_GB2312" w:hAnsi="Times New Roman" w:cs="Times New Roman"/>
          <w:color w:val="auto"/>
          <w:sz w:val="32"/>
        </w:rPr>
        <w:t>由基本成绩和加分项两部分组成。主要考核研究生对美的感知能力、鉴赏能力、表现能力和创造能力。</w:t>
      </w:r>
    </w:p>
    <w:p w:rsidR="002E2BC5" w:rsidRDefault="003129E2">
      <w:pPr>
        <w:snapToGrid/>
        <w:spacing w:before="0" w:after="0"/>
        <w:ind w:firstLineChars="200" w:firstLine="641"/>
        <w:jc w:val="both"/>
        <w:rPr>
          <w:rFonts w:ascii="Times New Roman" w:hAnsi="Times New Roman" w:cs="Times New Roman"/>
          <w:color w:val="auto"/>
        </w:rPr>
      </w:pPr>
      <w:r>
        <w:rPr>
          <w:rFonts w:ascii="Times New Roman" w:eastAsia="楷体_GB2312" w:hAnsi="Times New Roman" w:cs="Times New Roman"/>
          <w:b/>
          <w:color w:val="auto"/>
          <w:sz w:val="32"/>
        </w:rPr>
        <w:t>第十二条</w:t>
      </w:r>
      <w:r>
        <w:rPr>
          <w:rFonts w:ascii="Times New Roman" w:eastAsia="Times New Roman" w:hAnsi="Times New Roman" w:cs="Times New Roman"/>
          <w:color w:val="auto"/>
          <w:sz w:val="32"/>
        </w:rPr>
        <w:t xml:space="preserve"> </w:t>
      </w:r>
      <w:r>
        <w:rPr>
          <w:rFonts w:ascii="Times New Roman" w:eastAsia="仿宋_GB2312" w:hAnsi="Times New Roman" w:cs="Times New Roman"/>
          <w:color w:val="auto"/>
          <w:sz w:val="32"/>
        </w:rPr>
        <w:t>“</w:t>
      </w:r>
      <w:r>
        <w:rPr>
          <w:rFonts w:ascii="Times New Roman" w:eastAsia="仿宋_GB2312" w:hAnsi="Times New Roman" w:cs="Times New Roman"/>
          <w:color w:val="auto"/>
          <w:sz w:val="32"/>
        </w:rPr>
        <w:t>劳育</w:t>
      </w:r>
      <w:r>
        <w:rPr>
          <w:rFonts w:ascii="Times New Roman" w:eastAsia="仿宋_GB2312" w:hAnsi="Times New Roman" w:cs="Times New Roman"/>
          <w:color w:val="auto"/>
          <w:sz w:val="32"/>
        </w:rPr>
        <w:t>”</w:t>
      </w:r>
      <w:r>
        <w:rPr>
          <w:rFonts w:ascii="Times New Roman" w:eastAsia="仿宋_GB2312" w:hAnsi="Times New Roman" w:cs="Times New Roman"/>
          <w:color w:val="auto"/>
          <w:sz w:val="32"/>
        </w:rPr>
        <w:t>由基本成绩和加分项两部分组成。主要考核研究生劳动观念的树立、劳动精神的领会、劳动能力的掌握以及劳动习惯和品质的养成。</w:t>
      </w:r>
    </w:p>
    <w:p w:rsidR="002E2BC5" w:rsidRDefault="003129E2">
      <w:pPr>
        <w:snapToGrid/>
        <w:spacing w:before="0" w:after="0"/>
        <w:jc w:val="center"/>
        <w:rPr>
          <w:rFonts w:ascii="Times New Roman" w:hAnsi="Times New Roman" w:cs="Times New Roman"/>
          <w:color w:val="auto"/>
        </w:rPr>
      </w:pPr>
      <w:r>
        <w:rPr>
          <w:rFonts w:ascii="Times New Roman" w:eastAsia="黑体" w:hAnsi="Times New Roman" w:cs="Times New Roman"/>
          <w:color w:val="auto"/>
          <w:sz w:val="32"/>
        </w:rPr>
        <w:t>第四章</w:t>
      </w:r>
      <w:r>
        <w:rPr>
          <w:rFonts w:ascii="Times New Roman" w:eastAsia="Times New Roman" w:hAnsi="Times New Roman" w:cs="Times New Roman"/>
          <w:color w:val="auto"/>
          <w:sz w:val="32"/>
        </w:rPr>
        <w:t xml:space="preserve"> </w:t>
      </w:r>
      <w:r>
        <w:rPr>
          <w:rFonts w:ascii="Times New Roman" w:eastAsia="黑体" w:hAnsi="Times New Roman" w:cs="Times New Roman"/>
          <w:color w:val="auto"/>
          <w:sz w:val="32"/>
        </w:rPr>
        <w:t>测评程序</w:t>
      </w:r>
    </w:p>
    <w:p w:rsidR="002E2BC5" w:rsidRDefault="003129E2">
      <w:pPr>
        <w:snapToGrid/>
        <w:spacing w:before="0" w:after="0"/>
        <w:ind w:firstLineChars="200" w:firstLine="641"/>
        <w:jc w:val="both"/>
        <w:rPr>
          <w:rFonts w:ascii="Times New Roman" w:hAnsi="Times New Roman" w:cs="Times New Roman"/>
          <w:color w:val="auto"/>
        </w:rPr>
      </w:pPr>
      <w:r>
        <w:rPr>
          <w:rFonts w:ascii="Times New Roman" w:eastAsia="楷体_GB2312" w:hAnsi="Times New Roman" w:cs="Times New Roman"/>
          <w:b/>
          <w:color w:val="auto"/>
          <w:sz w:val="32"/>
        </w:rPr>
        <w:t>第十三条</w:t>
      </w:r>
      <w:r>
        <w:rPr>
          <w:rFonts w:ascii="Times New Roman" w:eastAsia="Times New Roman" w:hAnsi="Times New Roman" w:cs="Times New Roman"/>
          <w:color w:val="auto"/>
          <w:sz w:val="32"/>
        </w:rPr>
        <w:t xml:space="preserve"> </w:t>
      </w:r>
      <w:r>
        <w:rPr>
          <w:rFonts w:ascii="Times New Roman" w:eastAsia="仿宋_GB2312" w:hAnsi="Times New Roman" w:cs="Times New Roman"/>
          <w:color w:val="auto"/>
          <w:sz w:val="32"/>
        </w:rPr>
        <w:t>研究生参评流程：</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（一）根据学院综合测评细则提供个人支撑材料；</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（二）</w:t>
      </w:r>
      <w:r>
        <w:rPr>
          <w:rFonts w:ascii="Times New Roman" w:eastAsia="仿宋_GB2312" w:hAnsi="Times New Roman" w:cs="Times New Roman"/>
          <w:color w:val="auto"/>
          <w:sz w:val="32"/>
        </w:rPr>
        <w:t xml:space="preserve"> </w:t>
      </w:r>
      <w:r>
        <w:rPr>
          <w:rFonts w:ascii="Times New Roman" w:eastAsia="仿宋_GB2312" w:hAnsi="Times New Roman" w:cs="Times New Roman"/>
          <w:color w:val="auto"/>
          <w:sz w:val="32"/>
        </w:rPr>
        <w:t>工作小组对材料进行审核、统计，生成测评成绩、</w:t>
      </w:r>
      <w:r>
        <w:rPr>
          <w:rFonts w:ascii="Times New Roman" w:eastAsia="仿宋_GB2312" w:hAnsi="Times New Roman" w:cs="Times New Roman"/>
          <w:color w:val="auto"/>
          <w:sz w:val="32"/>
        </w:rPr>
        <w:lastRenderedPageBreak/>
        <w:t>专业年级排名；</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（三）工作小组向研究生反馈测评成绩、专业年级排名，研究生本人签字确认；</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（四）工作小组在各专业年级范围内将综合测评成绩、计分明细、专业年级排名公示不少于</w:t>
      </w:r>
      <w:r>
        <w:rPr>
          <w:rFonts w:ascii="Times New Roman" w:eastAsia="Times New Roman" w:hAnsi="Times New Roman" w:cs="Times New Roman"/>
          <w:color w:val="auto"/>
          <w:sz w:val="32"/>
        </w:rPr>
        <w:t>3</w:t>
      </w:r>
      <w:r>
        <w:rPr>
          <w:rFonts w:ascii="Times New Roman" w:eastAsia="仿宋_GB2312" w:hAnsi="Times New Roman" w:cs="Times New Roman"/>
          <w:color w:val="auto"/>
          <w:sz w:val="32"/>
        </w:rPr>
        <w:t>个工作日。</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（五）公示无异议后，报送领导小组审核，存档。</w:t>
      </w:r>
    </w:p>
    <w:p w:rsidR="002E2BC5" w:rsidRDefault="003129E2">
      <w:pPr>
        <w:snapToGrid/>
        <w:spacing w:before="0" w:after="0"/>
        <w:ind w:firstLineChars="200" w:firstLine="641"/>
        <w:jc w:val="both"/>
        <w:rPr>
          <w:rFonts w:ascii="Times New Roman" w:hAnsi="Times New Roman" w:cs="Times New Roman"/>
          <w:color w:val="auto"/>
        </w:rPr>
      </w:pPr>
      <w:r>
        <w:rPr>
          <w:rFonts w:ascii="Times New Roman" w:eastAsia="楷体_GB2312" w:hAnsi="Times New Roman" w:cs="Times New Roman"/>
          <w:b/>
          <w:color w:val="auto"/>
          <w:sz w:val="32"/>
        </w:rPr>
        <w:t>第十四条</w:t>
      </w:r>
      <w:r>
        <w:rPr>
          <w:rFonts w:ascii="Times New Roman" w:eastAsia="Times New Roman" w:hAnsi="Times New Roman" w:cs="Times New Roman"/>
          <w:color w:val="auto"/>
          <w:sz w:val="32"/>
        </w:rPr>
        <w:t xml:space="preserve"> </w:t>
      </w:r>
      <w:r>
        <w:rPr>
          <w:rFonts w:ascii="Times New Roman" w:eastAsia="仿宋_GB2312" w:hAnsi="Times New Roman" w:cs="Times New Roman"/>
          <w:color w:val="auto"/>
          <w:sz w:val="32"/>
        </w:rPr>
        <w:t>学院组织研究生填写《研究生综合测评鉴定表》，由学校研究生工作部门签署意见、加盖公章后存入研究生档案。</w:t>
      </w:r>
    </w:p>
    <w:p w:rsidR="002E2BC5" w:rsidRDefault="003129E2">
      <w:pPr>
        <w:snapToGrid/>
        <w:spacing w:before="0" w:after="0"/>
        <w:jc w:val="center"/>
        <w:rPr>
          <w:rFonts w:ascii="Times New Roman" w:hAnsi="Times New Roman" w:cs="Times New Roman"/>
          <w:color w:val="auto"/>
        </w:rPr>
      </w:pPr>
      <w:r>
        <w:rPr>
          <w:rFonts w:ascii="Times New Roman" w:eastAsia="黑体" w:hAnsi="Times New Roman" w:cs="Times New Roman"/>
          <w:color w:val="auto"/>
          <w:sz w:val="32"/>
        </w:rPr>
        <w:t>第五章</w:t>
      </w:r>
      <w:r>
        <w:rPr>
          <w:rFonts w:ascii="Times New Roman" w:eastAsia="Times New Roman" w:hAnsi="Times New Roman" w:cs="Times New Roman"/>
          <w:color w:val="auto"/>
          <w:sz w:val="32"/>
        </w:rPr>
        <w:t xml:space="preserve"> </w:t>
      </w:r>
      <w:r>
        <w:rPr>
          <w:rFonts w:ascii="Times New Roman" w:eastAsia="黑体" w:hAnsi="Times New Roman" w:cs="Times New Roman"/>
          <w:color w:val="auto"/>
          <w:sz w:val="32"/>
        </w:rPr>
        <w:t>附则</w:t>
      </w:r>
    </w:p>
    <w:p w:rsidR="002E2BC5" w:rsidRDefault="003129E2">
      <w:pPr>
        <w:snapToGrid/>
        <w:spacing w:before="0" w:after="0"/>
        <w:ind w:firstLineChars="200" w:firstLine="641"/>
        <w:jc w:val="both"/>
        <w:rPr>
          <w:rFonts w:ascii="Times New Roman" w:hAnsi="Times New Roman" w:cs="Times New Roman"/>
          <w:color w:val="auto"/>
        </w:rPr>
      </w:pPr>
      <w:r>
        <w:rPr>
          <w:rFonts w:ascii="Times New Roman" w:eastAsia="楷体_GB2312" w:hAnsi="Times New Roman" w:cs="Times New Roman"/>
          <w:b/>
          <w:color w:val="auto"/>
          <w:sz w:val="32"/>
        </w:rPr>
        <w:t>第十五条</w:t>
      </w:r>
      <w:r>
        <w:rPr>
          <w:rFonts w:ascii="Times New Roman" w:eastAsia="Times New Roman" w:hAnsi="Times New Roman" w:cs="Times New Roman"/>
          <w:color w:val="auto"/>
          <w:sz w:val="32"/>
        </w:rPr>
        <w:t xml:space="preserve"> </w:t>
      </w:r>
      <w:r>
        <w:rPr>
          <w:rFonts w:ascii="Times New Roman" w:eastAsia="仿宋_GB2312" w:hAnsi="Times New Roman" w:cs="Times New Roman"/>
          <w:color w:val="auto"/>
          <w:sz w:val="32"/>
        </w:rPr>
        <w:t>学校派出的访学研究生在访学结束前，由访学单位鉴定该生在访学期间思想政治、品德修养、学业科研等方面的表现，并出具综合鉴定意见及证明材料。返校参加综合测评时，由领导小组进行认定。</w:t>
      </w:r>
    </w:p>
    <w:p w:rsidR="002E2BC5" w:rsidRDefault="003129E2">
      <w:pPr>
        <w:snapToGrid/>
        <w:spacing w:before="0" w:after="0"/>
        <w:ind w:firstLineChars="200" w:firstLine="641"/>
        <w:jc w:val="both"/>
        <w:rPr>
          <w:rFonts w:ascii="Times New Roman" w:hAnsi="Times New Roman" w:cs="Times New Roman"/>
          <w:color w:val="auto"/>
        </w:rPr>
      </w:pPr>
      <w:r>
        <w:rPr>
          <w:rFonts w:ascii="Times New Roman" w:eastAsia="楷体_GB2312" w:hAnsi="Times New Roman" w:cs="Times New Roman"/>
          <w:b/>
          <w:color w:val="auto"/>
          <w:sz w:val="32"/>
        </w:rPr>
        <w:t>第十六条</w:t>
      </w:r>
      <w:r>
        <w:rPr>
          <w:rFonts w:ascii="Times New Roman" w:eastAsia="Times New Roman" w:hAnsi="Times New Roman" w:cs="Times New Roman"/>
          <w:color w:val="auto"/>
          <w:sz w:val="32"/>
        </w:rPr>
        <w:t xml:space="preserve"> </w:t>
      </w:r>
      <w:r>
        <w:rPr>
          <w:rFonts w:ascii="Times New Roman" w:eastAsia="仿宋_GB2312" w:hAnsi="Times New Roman" w:cs="Times New Roman"/>
          <w:color w:val="auto"/>
          <w:sz w:val="32"/>
        </w:rPr>
        <w:t>休学研究生可不参加测评。</w:t>
      </w:r>
    </w:p>
    <w:p w:rsidR="002E2BC5" w:rsidRDefault="003129E2">
      <w:pPr>
        <w:snapToGrid/>
        <w:spacing w:before="0" w:after="0"/>
        <w:ind w:firstLineChars="200" w:firstLine="641"/>
        <w:jc w:val="both"/>
        <w:rPr>
          <w:rFonts w:ascii="Times New Roman" w:eastAsia="Times New Roman" w:hAnsi="Times New Roman" w:cs="Times New Roman"/>
          <w:color w:val="auto"/>
          <w:sz w:val="32"/>
        </w:rPr>
      </w:pPr>
      <w:r>
        <w:rPr>
          <w:rFonts w:ascii="Times New Roman" w:eastAsia="楷体_GB2312" w:hAnsi="Times New Roman" w:cs="Times New Roman"/>
          <w:b/>
          <w:color w:val="auto"/>
          <w:sz w:val="32"/>
        </w:rPr>
        <w:t>第十七条</w:t>
      </w:r>
      <w:r>
        <w:rPr>
          <w:rFonts w:ascii="Times New Roman" w:eastAsia="Times New Roman" w:hAnsi="Times New Roman" w:cs="Times New Roman"/>
          <w:color w:val="auto"/>
          <w:sz w:val="32"/>
        </w:rPr>
        <w:t xml:space="preserve"> </w:t>
      </w:r>
      <w:r>
        <w:rPr>
          <w:rFonts w:ascii="Times New Roman" w:eastAsia="仿宋_GB2312" w:hAnsi="Times New Roman" w:cs="Times New Roman"/>
          <w:color w:val="auto"/>
          <w:sz w:val="32"/>
        </w:rPr>
        <w:t>在测评过程中，</w:t>
      </w:r>
      <w:r>
        <w:rPr>
          <w:rFonts w:ascii="Times New Roman" w:eastAsia="仿宋_GB2312" w:hAnsi="Times New Roman" w:cs="Times New Roman"/>
          <w:color w:val="auto"/>
          <w:sz w:val="32"/>
        </w:rPr>
        <w:t>有循私舞弊，弄虚作假，扰乱测评秩序，</w:t>
      </w:r>
      <w:r>
        <w:rPr>
          <w:rFonts w:ascii="Times New Roman" w:eastAsia="仿宋_GB2312" w:hAnsi="Times New Roman" w:cs="Times New Roman"/>
          <w:color w:val="auto"/>
          <w:sz w:val="32"/>
        </w:rPr>
        <w:t xml:space="preserve"> </w:t>
      </w:r>
      <w:r>
        <w:rPr>
          <w:rFonts w:ascii="Times New Roman" w:eastAsia="仿宋_GB2312" w:hAnsi="Times New Roman" w:cs="Times New Roman"/>
          <w:color w:val="auto"/>
          <w:sz w:val="32"/>
        </w:rPr>
        <w:t>妨碍测评工作正常进行等不良行为者，视其情节，给予严肃处理。</w:t>
      </w:r>
    </w:p>
    <w:p w:rsidR="002E2BC5" w:rsidRDefault="003129E2">
      <w:pPr>
        <w:snapToGrid/>
        <w:spacing w:before="0" w:after="0"/>
        <w:ind w:firstLineChars="200" w:firstLine="641"/>
        <w:jc w:val="both"/>
        <w:rPr>
          <w:rFonts w:ascii="Times New Roman" w:hAnsi="Times New Roman" w:cs="Times New Roman"/>
          <w:color w:val="auto"/>
        </w:rPr>
      </w:pPr>
      <w:r>
        <w:rPr>
          <w:rFonts w:ascii="Times New Roman" w:eastAsia="楷体_GB2312" w:hAnsi="Times New Roman" w:cs="Times New Roman"/>
          <w:b/>
          <w:color w:val="auto"/>
          <w:sz w:val="32"/>
        </w:rPr>
        <w:t>第十八条</w:t>
      </w:r>
      <w:r>
        <w:rPr>
          <w:rFonts w:ascii="Times New Roman" w:eastAsia="楷体_GB2312" w:hAnsi="Times New Roman" w:cs="Times New Roman"/>
          <w:b/>
          <w:color w:val="auto"/>
          <w:sz w:val="32"/>
        </w:rPr>
        <w:t xml:space="preserve"> </w:t>
      </w:r>
      <w:r>
        <w:rPr>
          <w:rFonts w:ascii="Times New Roman" w:eastAsia="仿宋_GB2312" w:hAnsi="Times New Roman" w:cs="Times New Roman"/>
          <w:color w:val="auto"/>
          <w:sz w:val="32"/>
        </w:rPr>
        <w:t>本办法未尽事宜由学院领导小组研究决定。</w:t>
      </w:r>
    </w:p>
    <w:p w:rsidR="002E2BC5" w:rsidRDefault="002E2BC5">
      <w:pPr>
        <w:snapToGrid/>
        <w:spacing w:before="0" w:after="0"/>
        <w:jc w:val="both"/>
        <w:rPr>
          <w:rFonts w:ascii="Times New Roman" w:hAnsi="Times New Roman" w:cs="Times New Roman"/>
          <w:color w:val="auto"/>
        </w:rPr>
      </w:pPr>
    </w:p>
    <w:p w:rsidR="002E2BC5" w:rsidRDefault="002E2BC5">
      <w:pPr>
        <w:snapToGrid/>
        <w:spacing w:before="0" w:after="0"/>
        <w:jc w:val="both"/>
        <w:rPr>
          <w:rFonts w:ascii="Times New Roman" w:hAnsi="Times New Roman" w:cs="Times New Roman"/>
          <w:color w:val="auto"/>
        </w:rPr>
      </w:pPr>
    </w:p>
    <w:p w:rsidR="002E2BC5" w:rsidRDefault="003129E2">
      <w:pPr>
        <w:widowControl/>
        <w:spacing w:before="0" w:after="0"/>
        <w:rPr>
          <w:rFonts w:ascii="Times New Roman" w:eastAsia="仿宋_GB2312" w:hAnsi="Times New Roman" w:cs="Times New Roman"/>
          <w:color w:val="auto"/>
          <w:sz w:val="32"/>
        </w:rPr>
      </w:pPr>
      <w:r>
        <w:rPr>
          <w:rFonts w:ascii="Times New Roman" w:eastAsia="仿宋_GB2312" w:hAnsi="Times New Roman" w:cs="Times New Roman"/>
          <w:color w:val="auto"/>
          <w:sz w:val="32"/>
        </w:rPr>
        <w:br w:type="page"/>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lastRenderedPageBreak/>
        <w:t>附件：</w:t>
      </w:r>
      <w:r>
        <w:rPr>
          <w:rFonts w:ascii="Times New Roman" w:eastAsia="Times New Roman" w:hAnsi="Times New Roman" w:cs="Times New Roman"/>
          <w:color w:val="auto"/>
          <w:sz w:val="32"/>
        </w:rPr>
        <w:t xml:space="preserve">1. </w:t>
      </w:r>
      <w:r>
        <w:rPr>
          <w:rFonts w:ascii="Times New Roman" w:eastAsia="仿宋_GB2312" w:hAnsi="Times New Roman" w:cs="Times New Roman"/>
          <w:color w:val="auto"/>
          <w:sz w:val="32"/>
        </w:rPr>
        <w:t>研究生德育测评标准</w:t>
      </w:r>
    </w:p>
    <w:p w:rsidR="002E2BC5" w:rsidRDefault="003129E2">
      <w:pPr>
        <w:snapToGrid/>
        <w:spacing w:before="0" w:after="0"/>
        <w:ind w:firstLineChars="500" w:firstLine="1600"/>
        <w:jc w:val="both"/>
        <w:rPr>
          <w:rFonts w:ascii="Times New Roman" w:hAnsi="Times New Roman" w:cs="Times New Roman"/>
          <w:color w:val="auto"/>
        </w:rPr>
      </w:pPr>
      <w:r>
        <w:rPr>
          <w:rFonts w:ascii="Times New Roman" w:eastAsia="Times New Roman" w:hAnsi="Times New Roman" w:cs="Times New Roman"/>
          <w:color w:val="auto"/>
          <w:sz w:val="32"/>
        </w:rPr>
        <w:t xml:space="preserve">2. </w:t>
      </w:r>
      <w:r>
        <w:rPr>
          <w:rFonts w:ascii="Times New Roman" w:eastAsia="仿宋_GB2312" w:hAnsi="Times New Roman" w:cs="Times New Roman"/>
          <w:color w:val="auto"/>
          <w:sz w:val="32"/>
        </w:rPr>
        <w:t>研究生智育测评标准</w:t>
      </w:r>
    </w:p>
    <w:p w:rsidR="002E2BC5" w:rsidRDefault="003129E2">
      <w:pPr>
        <w:snapToGrid/>
        <w:spacing w:before="0" w:after="0"/>
        <w:ind w:firstLineChars="500" w:firstLine="1600"/>
        <w:jc w:val="both"/>
        <w:rPr>
          <w:rFonts w:ascii="Times New Roman" w:hAnsi="Times New Roman" w:cs="Times New Roman"/>
          <w:color w:val="auto"/>
        </w:rPr>
      </w:pPr>
      <w:r>
        <w:rPr>
          <w:rFonts w:ascii="Times New Roman" w:eastAsia="Times New Roman" w:hAnsi="Times New Roman" w:cs="Times New Roman"/>
          <w:color w:val="auto"/>
          <w:sz w:val="32"/>
        </w:rPr>
        <w:t xml:space="preserve">3. </w:t>
      </w:r>
      <w:r>
        <w:rPr>
          <w:rFonts w:ascii="Times New Roman" w:eastAsia="仿宋_GB2312" w:hAnsi="Times New Roman" w:cs="Times New Roman"/>
          <w:color w:val="auto"/>
          <w:sz w:val="32"/>
        </w:rPr>
        <w:t>研究生体育测评标准</w:t>
      </w:r>
    </w:p>
    <w:p w:rsidR="002E2BC5" w:rsidRDefault="003129E2">
      <w:pPr>
        <w:snapToGrid/>
        <w:spacing w:before="0" w:after="0"/>
        <w:ind w:firstLineChars="500" w:firstLine="1600"/>
        <w:jc w:val="both"/>
        <w:rPr>
          <w:rFonts w:ascii="Times New Roman" w:hAnsi="Times New Roman" w:cs="Times New Roman"/>
          <w:color w:val="auto"/>
        </w:rPr>
      </w:pPr>
      <w:r>
        <w:rPr>
          <w:rFonts w:ascii="Times New Roman" w:eastAsia="Times New Roman" w:hAnsi="Times New Roman" w:cs="Times New Roman"/>
          <w:color w:val="auto"/>
          <w:sz w:val="32"/>
        </w:rPr>
        <w:t xml:space="preserve">4. </w:t>
      </w:r>
      <w:r>
        <w:rPr>
          <w:rFonts w:ascii="Times New Roman" w:eastAsia="仿宋_GB2312" w:hAnsi="Times New Roman" w:cs="Times New Roman"/>
          <w:color w:val="auto"/>
          <w:sz w:val="32"/>
        </w:rPr>
        <w:t>研究生美育测评标准</w:t>
      </w:r>
    </w:p>
    <w:p w:rsidR="002E2BC5" w:rsidRDefault="003129E2">
      <w:pPr>
        <w:snapToGrid/>
        <w:spacing w:before="0" w:after="0"/>
        <w:ind w:firstLineChars="500" w:firstLine="1600"/>
        <w:jc w:val="both"/>
        <w:rPr>
          <w:rFonts w:ascii="Times New Roman" w:hAnsi="Times New Roman" w:cs="Times New Roman"/>
          <w:color w:val="auto"/>
        </w:rPr>
      </w:pPr>
      <w:r>
        <w:rPr>
          <w:rFonts w:ascii="Times New Roman" w:eastAsia="Times New Roman" w:hAnsi="Times New Roman" w:cs="Times New Roman"/>
          <w:color w:val="auto"/>
          <w:sz w:val="32"/>
        </w:rPr>
        <w:t xml:space="preserve">5. </w:t>
      </w:r>
      <w:r>
        <w:rPr>
          <w:rFonts w:ascii="Times New Roman" w:eastAsia="仿宋_GB2312" w:hAnsi="Times New Roman" w:cs="Times New Roman"/>
          <w:color w:val="auto"/>
          <w:sz w:val="32"/>
        </w:rPr>
        <w:t>研究生劳育测评标准</w:t>
      </w:r>
    </w:p>
    <w:p w:rsidR="002E2BC5" w:rsidRDefault="002E2BC5">
      <w:pPr>
        <w:snapToGrid/>
        <w:spacing w:before="0" w:after="0"/>
        <w:rPr>
          <w:rFonts w:ascii="Times New Roman" w:hAnsi="Times New Roman" w:cs="Times New Roman"/>
          <w:color w:val="auto"/>
        </w:rPr>
      </w:pPr>
    </w:p>
    <w:p w:rsidR="002E2BC5" w:rsidRDefault="002E2BC5">
      <w:pPr>
        <w:snapToGrid/>
        <w:spacing w:before="0" w:after="0"/>
        <w:rPr>
          <w:rFonts w:ascii="Times New Roman" w:hAnsi="Times New Roman" w:cs="Times New Roman"/>
          <w:color w:val="auto"/>
        </w:rPr>
      </w:pPr>
    </w:p>
    <w:p w:rsidR="002E2BC5" w:rsidRDefault="003129E2">
      <w:pPr>
        <w:widowControl/>
        <w:spacing w:before="0" w:after="0"/>
        <w:rPr>
          <w:rFonts w:ascii="Times New Roman" w:eastAsia="仿宋_GB2312" w:hAnsi="Times New Roman" w:cs="Times New Roman"/>
          <w:color w:val="auto"/>
          <w:sz w:val="28"/>
        </w:rPr>
      </w:pPr>
      <w:r>
        <w:rPr>
          <w:rFonts w:ascii="Times New Roman" w:eastAsia="仿宋_GB2312" w:hAnsi="Times New Roman" w:cs="Times New Roman"/>
          <w:color w:val="auto"/>
          <w:sz w:val="28"/>
        </w:rPr>
        <w:br w:type="page"/>
      </w:r>
    </w:p>
    <w:p w:rsidR="002E2BC5" w:rsidRDefault="003129E2">
      <w:pPr>
        <w:snapToGrid/>
        <w:spacing w:before="0" w:after="0"/>
        <w:rPr>
          <w:rFonts w:ascii="Times New Roman" w:hAnsi="Times New Roman" w:cs="Times New Roman"/>
          <w:color w:val="auto"/>
        </w:rPr>
      </w:pPr>
      <w:r>
        <w:rPr>
          <w:rFonts w:ascii="Times New Roman" w:eastAsia="仿宋_GB2312" w:hAnsi="Times New Roman" w:cs="Times New Roman"/>
          <w:color w:val="auto"/>
          <w:sz w:val="28"/>
        </w:rPr>
        <w:lastRenderedPageBreak/>
        <w:t>附件</w:t>
      </w:r>
      <w:r>
        <w:rPr>
          <w:rFonts w:ascii="Times New Roman" w:eastAsia="Times New Roman" w:hAnsi="Times New Roman" w:cs="Times New Roman"/>
          <w:color w:val="auto"/>
          <w:sz w:val="28"/>
        </w:rPr>
        <w:t>1</w:t>
      </w:r>
    </w:p>
    <w:p w:rsidR="002E2BC5" w:rsidRDefault="003129E2">
      <w:pPr>
        <w:snapToGrid/>
        <w:spacing w:before="0" w:after="0"/>
        <w:jc w:val="center"/>
        <w:rPr>
          <w:rFonts w:ascii="Times New Roman" w:eastAsia="方正小标宋简体" w:hAnsi="Times New Roman" w:cs="Times New Roman"/>
          <w:color w:val="auto"/>
          <w:sz w:val="44"/>
          <w:szCs w:val="44"/>
        </w:rPr>
      </w:pPr>
      <w:r>
        <w:rPr>
          <w:rFonts w:ascii="Times New Roman" w:eastAsia="方正小标宋简体" w:hAnsi="Times New Roman" w:cs="Times New Roman"/>
          <w:color w:val="auto"/>
          <w:sz w:val="44"/>
          <w:szCs w:val="44"/>
        </w:rPr>
        <w:t>研究生德育测评标准</w:t>
      </w:r>
    </w:p>
    <w:p w:rsidR="002E2BC5" w:rsidRDefault="003129E2">
      <w:pPr>
        <w:snapToGrid/>
        <w:spacing w:before="0" w:after="0"/>
        <w:ind w:firstLineChars="200" w:firstLine="640"/>
        <w:jc w:val="both"/>
        <w:rPr>
          <w:rFonts w:ascii="Times New Roman" w:eastAsia="黑体" w:hAnsi="Times New Roman" w:cs="Times New Roman"/>
          <w:color w:val="auto"/>
        </w:rPr>
      </w:pPr>
      <w:r>
        <w:rPr>
          <w:rFonts w:ascii="Times New Roman" w:eastAsia="黑体" w:hAnsi="Times New Roman" w:cs="Times New Roman"/>
          <w:color w:val="auto"/>
          <w:sz w:val="32"/>
        </w:rPr>
        <w:t>一、成绩构成</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研究生德育测评评分由基本成绩（</w:t>
      </w:r>
      <w:r>
        <w:rPr>
          <w:rFonts w:ascii="Times New Roman" w:eastAsia="Times New Roman" w:hAnsi="Times New Roman" w:cs="Times New Roman"/>
          <w:color w:val="auto"/>
          <w:sz w:val="32"/>
        </w:rPr>
        <w:t>A</w:t>
      </w:r>
      <w:r>
        <w:rPr>
          <w:rFonts w:ascii="Times New Roman" w:eastAsia="仿宋_GB2312" w:hAnsi="Times New Roman" w:cs="Times New Roman"/>
          <w:color w:val="auto"/>
          <w:sz w:val="32"/>
        </w:rPr>
        <w:t>）、加分项（</w:t>
      </w:r>
      <w:r>
        <w:rPr>
          <w:rFonts w:ascii="Times New Roman" w:eastAsia="Times New Roman" w:hAnsi="Times New Roman" w:cs="Times New Roman"/>
          <w:color w:val="auto"/>
          <w:sz w:val="32"/>
        </w:rPr>
        <w:t>B</w:t>
      </w:r>
      <w:r>
        <w:rPr>
          <w:rFonts w:ascii="Times New Roman" w:eastAsia="仿宋_GB2312" w:hAnsi="Times New Roman" w:cs="Times New Roman"/>
          <w:color w:val="auto"/>
          <w:sz w:val="32"/>
        </w:rPr>
        <w:t>）及扣分项（</w:t>
      </w:r>
      <w:r>
        <w:rPr>
          <w:rFonts w:ascii="Times New Roman" w:eastAsia="Times New Roman" w:hAnsi="Times New Roman" w:cs="Times New Roman"/>
          <w:color w:val="auto"/>
          <w:sz w:val="32"/>
        </w:rPr>
        <w:t>C</w:t>
      </w:r>
      <w:r>
        <w:rPr>
          <w:rFonts w:ascii="Times New Roman" w:eastAsia="仿宋_GB2312" w:hAnsi="Times New Roman" w:cs="Times New Roman"/>
          <w:color w:val="auto"/>
          <w:sz w:val="32"/>
        </w:rPr>
        <w:t>）三部分组成，最终成绩</w:t>
      </w:r>
      <w:r>
        <w:rPr>
          <w:rFonts w:ascii="Times New Roman" w:eastAsia="Times New Roman" w:hAnsi="Times New Roman" w:cs="Times New Roman"/>
          <w:color w:val="auto"/>
          <w:sz w:val="32"/>
        </w:rPr>
        <w:t xml:space="preserve"> = A + B – C</w:t>
      </w:r>
      <w:r>
        <w:rPr>
          <w:rFonts w:ascii="Times New Roman" w:eastAsia="仿宋_GB2312" w:hAnsi="Times New Roman" w:cs="Times New Roman"/>
          <w:color w:val="auto"/>
          <w:sz w:val="32"/>
        </w:rPr>
        <w:t>。</w:t>
      </w:r>
    </w:p>
    <w:p w:rsidR="002E2BC5" w:rsidRDefault="003129E2">
      <w:pPr>
        <w:snapToGrid/>
        <w:spacing w:before="0" w:after="0"/>
        <w:ind w:firstLineChars="200" w:firstLine="640"/>
        <w:jc w:val="both"/>
        <w:rPr>
          <w:rFonts w:ascii="Times New Roman" w:eastAsia="黑体" w:hAnsi="Times New Roman" w:cs="Times New Roman"/>
          <w:color w:val="auto"/>
        </w:rPr>
      </w:pPr>
      <w:r>
        <w:rPr>
          <w:rFonts w:ascii="Times New Roman" w:eastAsia="黑体" w:hAnsi="Times New Roman" w:cs="Times New Roman"/>
          <w:color w:val="auto"/>
          <w:sz w:val="32"/>
        </w:rPr>
        <w:t>二、基本成绩（</w:t>
      </w:r>
      <w:r>
        <w:rPr>
          <w:rFonts w:ascii="Times New Roman" w:eastAsia="黑体" w:hAnsi="Times New Roman" w:cs="Times New Roman"/>
          <w:color w:val="auto"/>
          <w:sz w:val="32"/>
        </w:rPr>
        <w:t>A</w:t>
      </w:r>
      <w:r>
        <w:rPr>
          <w:rFonts w:ascii="Times New Roman" w:eastAsia="黑体" w:hAnsi="Times New Roman" w:cs="Times New Roman"/>
          <w:color w:val="auto"/>
          <w:sz w:val="32"/>
        </w:rPr>
        <w:t>）</w:t>
      </w:r>
    </w:p>
    <w:p w:rsidR="002E2BC5" w:rsidRDefault="003129E2">
      <w:pPr>
        <w:snapToGrid/>
        <w:spacing w:before="0" w:after="0"/>
        <w:ind w:firstLineChars="200" w:firstLine="640"/>
        <w:jc w:val="both"/>
        <w:rPr>
          <w:rFonts w:ascii="Times New Roman" w:eastAsia="仿宋_GB2312" w:hAnsi="Times New Roman" w:cs="Times New Roman"/>
          <w:color w:val="auto"/>
          <w:sz w:val="32"/>
        </w:rPr>
      </w:pPr>
      <w:r>
        <w:rPr>
          <w:rFonts w:ascii="Times New Roman" w:eastAsia="仿宋_GB2312" w:hAnsi="Times New Roman" w:cs="Times New Roman"/>
          <w:color w:val="auto"/>
          <w:sz w:val="32"/>
        </w:rPr>
        <w:t>基本成绩满分</w:t>
      </w:r>
      <w:r>
        <w:rPr>
          <w:rFonts w:ascii="Times New Roman" w:eastAsia="Times New Roman" w:hAnsi="Times New Roman" w:cs="Times New Roman"/>
          <w:color w:val="auto"/>
          <w:sz w:val="32"/>
        </w:rPr>
        <w:t>80</w:t>
      </w:r>
      <w:r>
        <w:rPr>
          <w:rFonts w:ascii="Times New Roman" w:eastAsia="仿宋_GB2312" w:hAnsi="Times New Roman" w:cs="Times New Roman"/>
          <w:color w:val="auto"/>
          <w:sz w:val="32"/>
        </w:rPr>
        <w:t>分，主要包括政治表现、道德品质、行为规范三个方面，重点考察研究生的政治立场、政治方向、政治信念、法纪观念、集体责任等日常表现情况，一般可由导师、研究生秘书、辅导员在全面了解研究生的基础上，参考研究生所在团支部的综合评价进行评定，其中导师</w:t>
      </w:r>
      <w:proofErr w:type="gramStart"/>
      <w:r>
        <w:rPr>
          <w:rFonts w:ascii="Times New Roman" w:eastAsia="仿宋_GB2312" w:hAnsi="Times New Roman" w:cs="Times New Roman"/>
          <w:color w:val="auto"/>
          <w:sz w:val="32"/>
        </w:rPr>
        <w:t>评价占</w:t>
      </w:r>
      <w:proofErr w:type="gramEnd"/>
      <w:r>
        <w:rPr>
          <w:rFonts w:ascii="Times New Roman" w:eastAsia="仿宋_GB2312" w:hAnsi="Times New Roman" w:cs="Times New Roman"/>
          <w:color w:val="auto"/>
          <w:sz w:val="32"/>
        </w:rPr>
        <w:t>40</w:t>
      </w:r>
      <w:r>
        <w:rPr>
          <w:rFonts w:ascii="Times New Roman" w:eastAsia="仿宋_GB2312" w:hAnsi="Times New Roman" w:cs="Times New Roman"/>
          <w:color w:val="auto"/>
          <w:sz w:val="32"/>
        </w:rPr>
        <w:t>分，研究生秘书、辅导员</w:t>
      </w:r>
      <w:proofErr w:type="gramStart"/>
      <w:r>
        <w:rPr>
          <w:rFonts w:ascii="Times New Roman" w:eastAsia="仿宋_GB2312" w:hAnsi="Times New Roman" w:cs="Times New Roman"/>
          <w:color w:val="auto"/>
          <w:sz w:val="32"/>
        </w:rPr>
        <w:t>评价占</w:t>
      </w:r>
      <w:proofErr w:type="gramEnd"/>
      <w:r>
        <w:rPr>
          <w:rFonts w:ascii="Times New Roman" w:eastAsia="仿宋_GB2312" w:hAnsi="Times New Roman" w:cs="Times New Roman"/>
          <w:color w:val="auto"/>
          <w:sz w:val="32"/>
        </w:rPr>
        <w:t>20</w:t>
      </w:r>
      <w:r>
        <w:rPr>
          <w:rFonts w:ascii="Times New Roman" w:eastAsia="仿宋_GB2312" w:hAnsi="Times New Roman" w:cs="Times New Roman"/>
          <w:color w:val="auto"/>
          <w:sz w:val="32"/>
        </w:rPr>
        <w:t>分，团支部综合</w:t>
      </w:r>
      <w:proofErr w:type="gramStart"/>
      <w:r>
        <w:rPr>
          <w:rFonts w:ascii="Times New Roman" w:eastAsia="仿宋_GB2312" w:hAnsi="Times New Roman" w:cs="Times New Roman"/>
          <w:color w:val="auto"/>
          <w:sz w:val="32"/>
        </w:rPr>
        <w:t>评价占</w:t>
      </w:r>
      <w:proofErr w:type="gramEnd"/>
      <w:r>
        <w:rPr>
          <w:rFonts w:ascii="Times New Roman" w:eastAsia="仿宋_GB2312" w:hAnsi="Times New Roman" w:cs="Times New Roman"/>
          <w:color w:val="auto"/>
          <w:sz w:val="32"/>
        </w:rPr>
        <w:t>20</w:t>
      </w:r>
      <w:r>
        <w:rPr>
          <w:rFonts w:ascii="Times New Roman" w:eastAsia="仿宋_GB2312" w:hAnsi="Times New Roman" w:cs="Times New Roman"/>
          <w:color w:val="auto"/>
          <w:sz w:val="32"/>
        </w:rPr>
        <w:t>分。主要包括以下几个方面：</w:t>
      </w:r>
      <w:r>
        <w:rPr>
          <w:rFonts w:ascii="Times New Roman" w:eastAsia="仿宋_GB2312" w:hAnsi="Times New Roman" w:cs="Times New Roman"/>
          <w:color w:val="auto"/>
          <w:sz w:val="32"/>
        </w:rPr>
        <w:t xml:space="preserve"> </w:t>
      </w:r>
    </w:p>
    <w:p w:rsidR="002E2BC5" w:rsidRDefault="003129E2">
      <w:pPr>
        <w:snapToGrid/>
        <w:spacing w:before="0" w:after="0"/>
        <w:ind w:firstLineChars="200" w:firstLine="643"/>
        <w:jc w:val="both"/>
        <w:rPr>
          <w:rFonts w:ascii="Times New Roman" w:eastAsia="楷体" w:hAnsi="Times New Roman" w:cs="Times New Roman"/>
          <w:b/>
          <w:color w:val="auto"/>
          <w:sz w:val="32"/>
        </w:rPr>
      </w:pPr>
      <w:r>
        <w:rPr>
          <w:rFonts w:ascii="Times New Roman" w:eastAsia="楷体" w:hAnsi="Times New Roman" w:cs="Times New Roman"/>
          <w:b/>
          <w:color w:val="auto"/>
          <w:sz w:val="32"/>
        </w:rPr>
        <w:t>（一）政治表现</w:t>
      </w:r>
    </w:p>
    <w:p w:rsidR="002E2BC5" w:rsidRDefault="003129E2">
      <w:pPr>
        <w:snapToGrid/>
        <w:spacing w:before="0" w:after="0"/>
        <w:ind w:firstLineChars="200" w:firstLine="643"/>
        <w:jc w:val="both"/>
        <w:rPr>
          <w:rFonts w:ascii="Times New Roman" w:eastAsia="仿宋_GB2312" w:hAnsi="Times New Roman" w:cs="Times New Roman"/>
          <w:b/>
          <w:color w:val="auto"/>
          <w:sz w:val="32"/>
        </w:rPr>
      </w:pPr>
      <w:r>
        <w:rPr>
          <w:rFonts w:ascii="Times New Roman" w:eastAsia="仿宋_GB2312" w:hAnsi="Times New Roman" w:cs="Times New Roman"/>
          <w:b/>
          <w:color w:val="auto"/>
          <w:sz w:val="32"/>
        </w:rPr>
        <w:t xml:space="preserve">1. </w:t>
      </w:r>
      <w:r>
        <w:rPr>
          <w:rFonts w:ascii="Times New Roman" w:eastAsia="仿宋_GB2312" w:hAnsi="Times New Roman" w:cs="Times New Roman"/>
          <w:b/>
          <w:color w:val="auto"/>
          <w:sz w:val="32"/>
        </w:rPr>
        <w:t>基本素养</w:t>
      </w:r>
    </w:p>
    <w:p w:rsidR="002E2BC5" w:rsidRDefault="003129E2">
      <w:pPr>
        <w:snapToGrid/>
        <w:spacing w:before="0" w:after="0"/>
        <w:ind w:firstLineChars="200" w:firstLine="640"/>
        <w:jc w:val="both"/>
        <w:rPr>
          <w:rFonts w:ascii="Times New Roman" w:eastAsia="仿宋_GB2312" w:hAnsi="Times New Roman" w:cs="Times New Roman"/>
          <w:color w:val="auto"/>
          <w:sz w:val="32"/>
        </w:rPr>
      </w:pPr>
      <w:r>
        <w:rPr>
          <w:rFonts w:ascii="Times New Roman" w:eastAsia="仿宋_GB2312" w:hAnsi="Times New Roman" w:cs="Times New Roman"/>
          <w:color w:val="auto"/>
          <w:sz w:val="32"/>
        </w:rPr>
        <w:t>（</w:t>
      </w:r>
      <w:r>
        <w:rPr>
          <w:rFonts w:ascii="Times New Roman" w:eastAsia="仿宋_GB2312" w:hAnsi="Times New Roman" w:cs="Times New Roman"/>
          <w:color w:val="auto"/>
          <w:sz w:val="32"/>
        </w:rPr>
        <w:t>1</w:t>
      </w:r>
      <w:r>
        <w:rPr>
          <w:rFonts w:ascii="Times New Roman" w:eastAsia="仿宋_GB2312" w:hAnsi="Times New Roman" w:cs="Times New Roman"/>
          <w:color w:val="auto"/>
          <w:sz w:val="32"/>
        </w:rPr>
        <w:t>）政治立场坚定，拥护中国共产党的领导和党的基本路线、方针、政策，不断增强</w:t>
      </w:r>
      <w:r>
        <w:rPr>
          <w:rFonts w:ascii="Times New Roman" w:eastAsia="仿宋_GB2312" w:hAnsi="Times New Roman" w:cs="Times New Roman"/>
          <w:color w:val="auto"/>
          <w:sz w:val="32"/>
        </w:rPr>
        <w:t>“</w:t>
      </w:r>
      <w:r>
        <w:rPr>
          <w:rFonts w:ascii="Times New Roman" w:eastAsia="仿宋_GB2312" w:hAnsi="Times New Roman" w:cs="Times New Roman"/>
          <w:color w:val="auto"/>
          <w:sz w:val="32"/>
        </w:rPr>
        <w:t>四个意识</w:t>
      </w:r>
      <w:r>
        <w:rPr>
          <w:rFonts w:ascii="Times New Roman" w:eastAsia="仿宋_GB2312" w:hAnsi="Times New Roman" w:cs="Times New Roman"/>
          <w:color w:val="auto"/>
          <w:sz w:val="32"/>
        </w:rPr>
        <w:t>”</w:t>
      </w:r>
      <w:r>
        <w:rPr>
          <w:rFonts w:ascii="Times New Roman" w:eastAsia="仿宋_GB2312" w:hAnsi="Times New Roman" w:cs="Times New Roman"/>
          <w:color w:val="auto"/>
          <w:sz w:val="32"/>
        </w:rPr>
        <w:t>，坚定</w:t>
      </w:r>
      <w:r>
        <w:rPr>
          <w:rFonts w:ascii="Times New Roman" w:eastAsia="仿宋_GB2312" w:hAnsi="Times New Roman" w:cs="Times New Roman"/>
          <w:color w:val="auto"/>
          <w:sz w:val="32"/>
        </w:rPr>
        <w:t>“</w:t>
      </w:r>
      <w:r>
        <w:rPr>
          <w:rFonts w:ascii="Times New Roman" w:eastAsia="仿宋_GB2312" w:hAnsi="Times New Roman" w:cs="Times New Roman"/>
          <w:color w:val="auto"/>
          <w:sz w:val="32"/>
        </w:rPr>
        <w:t>四个自信</w:t>
      </w:r>
      <w:r>
        <w:rPr>
          <w:rFonts w:ascii="Times New Roman" w:eastAsia="仿宋_GB2312" w:hAnsi="Times New Roman" w:cs="Times New Roman"/>
          <w:color w:val="auto"/>
          <w:sz w:val="32"/>
        </w:rPr>
        <w:t>”</w:t>
      </w:r>
      <w:r>
        <w:rPr>
          <w:rFonts w:ascii="Times New Roman" w:eastAsia="仿宋_GB2312" w:hAnsi="Times New Roman" w:cs="Times New Roman"/>
          <w:color w:val="auto"/>
          <w:sz w:val="32"/>
        </w:rPr>
        <w:t>，做到</w:t>
      </w:r>
      <w:r>
        <w:rPr>
          <w:rFonts w:ascii="Times New Roman" w:eastAsia="仿宋_GB2312" w:hAnsi="Times New Roman" w:cs="Times New Roman"/>
          <w:color w:val="auto"/>
          <w:sz w:val="32"/>
        </w:rPr>
        <w:t>“</w:t>
      </w:r>
      <w:r>
        <w:rPr>
          <w:rFonts w:ascii="Times New Roman" w:eastAsia="仿宋_GB2312" w:hAnsi="Times New Roman" w:cs="Times New Roman"/>
          <w:color w:val="auto"/>
          <w:sz w:val="32"/>
        </w:rPr>
        <w:t>两个维护</w:t>
      </w:r>
      <w:r>
        <w:rPr>
          <w:rFonts w:ascii="Times New Roman" w:eastAsia="仿宋_GB2312" w:hAnsi="Times New Roman" w:cs="Times New Roman"/>
          <w:color w:val="auto"/>
          <w:sz w:val="32"/>
        </w:rPr>
        <w:t>”</w:t>
      </w:r>
      <w:r>
        <w:rPr>
          <w:rFonts w:ascii="Times New Roman" w:eastAsia="仿宋_GB2312" w:hAnsi="Times New Roman" w:cs="Times New Roman"/>
          <w:color w:val="auto"/>
          <w:sz w:val="32"/>
        </w:rPr>
        <w:t>。</w:t>
      </w:r>
    </w:p>
    <w:p w:rsidR="002E2BC5" w:rsidRDefault="003129E2">
      <w:pPr>
        <w:snapToGrid/>
        <w:spacing w:before="0" w:after="0"/>
        <w:ind w:firstLineChars="200" w:firstLine="640"/>
        <w:jc w:val="both"/>
        <w:rPr>
          <w:rFonts w:ascii="Times New Roman" w:eastAsia="仿宋_GB2312" w:hAnsi="Times New Roman" w:cs="Times New Roman"/>
          <w:color w:val="auto"/>
          <w:sz w:val="32"/>
        </w:rPr>
      </w:pPr>
      <w:r>
        <w:rPr>
          <w:rFonts w:ascii="Times New Roman" w:eastAsia="仿宋_GB2312" w:hAnsi="Times New Roman" w:cs="Times New Roman"/>
          <w:color w:val="auto"/>
          <w:sz w:val="32"/>
        </w:rPr>
        <w:t>（</w:t>
      </w:r>
      <w:r>
        <w:rPr>
          <w:rFonts w:ascii="Times New Roman" w:eastAsia="仿宋_GB2312" w:hAnsi="Times New Roman" w:cs="Times New Roman"/>
          <w:color w:val="auto"/>
          <w:sz w:val="32"/>
        </w:rPr>
        <w:t>2</w:t>
      </w:r>
      <w:r>
        <w:rPr>
          <w:rFonts w:ascii="Times New Roman" w:eastAsia="仿宋_GB2312" w:hAnsi="Times New Roman" w:cs="Times New Roman"/>
          <w:color w:val="auto"/>
          <w:sz w:val="32"/>
        </w:rPr>
        <w:t>）理想信念坚定，</w:t>
      </w:r>
      <w:r>
        <w:rPr>
          <w:rFonts w:ascii="Times New Roman" w:eastAsia="仿宋_GB2312" w:hAnsi="Times New Roman" w:cs="Times New Roman"/>
          <w:color w:val="auto"/>
          <w:sz w:val="32"/>
        </w:rPr>
        <w:t>牢固树立共产主义远大理想和中国特色社会主义共同理想，关心时事政治，关心国家大事，自觉加强政治修养，积极追求进步。</w:t>
      </w:r>
    </w:p>
    <w:p w:rsidR="002E2BC5" w:rsidRDefault="003129E2">
      <w:pPr>
        <w:snapToGrid/>
        <w:spacing w:before="0" w:after="0"/>
        <w:ind w:firstLineChars="200" w:firstLine="640"/>
        <w:jc w:val="both"/>
        <w:rPr>
          <w:rFonts w:ascii="Times New Roman" w:eastAsia="仿宋_GB2312" w:hAnsi="Times New Roman" w:cs="Times New Roman"/>
          <w:color w:val="auto"/>
          <w:sz w:val="32"/>
        </w:rPr>
      </w:pPr>
      <w:r>
        <w:rPr>
          <w:rFonts w:ascii="Times New Roman" w:eastAsia="仿宋_GB2312" w:hAnsi="Times New Roman" w:cs="Times New Roman"/>
          <w:color w:val="auto"/>
          <w:sz w:val="32"/>
        </w:rPr>
        <w:t>（</w:t>
      </w:r>
      <w:r>
        <w:rPr>
          <w:rFonts w:ascii="Times New Roman" w:eastAsia="仿宋_GB2312" w:hAnsi="Times New Roman" w:cs="Times New Roman"/>
          <w:color w:val="auto"/>
          <w:sz w:val="32"/>
        </w:rPr>
        <w:t>3</w:t>
      </w:r>
      <w:r>
        <w:rPr>
          <w:rFonts w:ascii="Times New Roman" w:eastAsia="仿宋_GB2312" w:hAnsi="Times New Roman" w:cs="Times New Roman"/>
          <w:color w:val="auto"/>
          <w:sz w:val="32"/>
        </w:rPr>
        <w:t>）热爱社会主义祖国，热爱人民，自觉维护国家利益</w:t>
      </w:r>
      <w:r>
        <w:rPr>
          <w:rFonts w:ascii="Times New Roman" w:eastAsia="仿宋_GB2312" w:hAnsi="Times New Roman" w:cs="Times New Roman"/>
          <w:color w:val="auto"/>
          <w:sz w:val="32"/>
        </w:rPr>
        <w:lastRenderedPageBreak/>
        <w:t>和民族团结，自觉维护社会稳定，立志扎根人民，奉献国家。</w:t>
      </w:r>
    </w:p>
    <w:p w:rsidR="002E2BC5" w:rsidRDefault="003129E2">
      <w:pPr>
        <w:snapToGrid/>
        <w:spacing w:before="0" w:after="0"/>
        <w:ind w:firstLineChars="200" w:firstLine="643"/>
        <w:jc w:val="both"/>
        <w:rPr>
          <w:rFonts w:ascii="Times New Roman" w:eastAsia="仿宋_GB2312" w:hAnsi="Times New Roman" w:cs="Times New Roman"/>
          <w:b/>
          <w:color w:val="auto"/>
          <w:sz w:val="32"/>
        </w:rPr>
      </w:pPr>
      <w:r>
        <w:rPr>
          <w:rFonts w:ascii="Times New Roman" w:eastAsia="仿宋_GB2312" w:hAnsi="Times New Roman" w:cs="Times New Roman"/>
          <w:b/>
          <w:color w:val="auto"/>
          <w:sz w:val="32"/>
        </w:rPr>
        <w:t xml:space="preserve">2. </w:t>
      </w:r>
      <w:r>
        <w:rPr>
          <w:rFonts w:ascii="Times New Roman" w:eastAsia="仿宋_GB2312" w:hAnsi="Times New Roman" w:cs="Times New Roman"/>
          <w:b/>
          <w:color w:val="auto"/>
          <w:sz w:val="32"/>
        </w:rPr>
        <w:t>理论学习</w:t>
      </w:r>
    </w:p>
    <w:p w:rsidR="002E2BC5" w:rsidRDefault="003129E2">
      <w:pPr>
        <w:snapToGrid/>
        <w:spacing w:before="0" w:after="0"/>
        <w:ind w:firstLineChars="200" w:firstLine="640"/>
        <w:jc w:val="both"/>
        <w:rPr>
          <w:rFonts w:ascii="Times New Roman" w:eastAsia="仿宋_GB2312" w:hAnsi="Times New Roman" w:cs="Times New Roman"/>
          <w:color w:val="auto"/>
          <w:sz w:val="32"/>
        </w:rPr>
      </w:pPr>
      <w:r>
        <w:rPr>
          <w:rFonts w:ascii="Times New Roman" w:eastAsia="仿宋_GB2312" w:hAnsi="Times New Roman" w:cs="Times New Roman"/>
          <w:color w:val="auto"/>
          <w:sz w:val="32"/>
        </w:rPr>
        <w:t>（</w:t>
      </w:r>
      <w:r>
        <w:rPr>
          <w:rFonts w:ascii="Times New Roman" w:eastAsia="仿宋_GB2312" w:hAnsi="Times New Roman" w:cs="Times New Roman"/>
          <w:color w:val="auto"/>
          <w:sz w:val="32"/>
        </w:rPr>
        <w:t>1</w:t>
      </w:r>
      <w:r>
        <w:rPr>
          <w:rFonts w:ascii="Times New Roman" w:eastAsia="仿宋_GB2312" w:hAnsi="Times New Roman" w:cs="Times New Roman"/>
          <w:color w:val="auto"/>
          <w:sz w:val="32"/>
        </w:rPr>
        <w:t>）学习表现</w:t>
      </w:r>
    </w:p>
    <w:p w:rsidR="002E2BC5" w:rsidRDefault="003129E2">
      <w:pPr>
        <w:snapToGrid/>
        <w:spacing w:before="0" w:after="0"/>
        <w:ind w:firstLineChars="200" w:firstLine="640"/>
        <w:jc w:val="both"/>
        <w:rPr>
          <w:rFonts w:ascii="Times New Roman" w:eastAsia="仿宋_GB2312" w:hAnsi="Times New Roman" w:cs="Times New Roman"/>
          <w:color w:val="auto"/>
          <w:sz w:val="32"/>
        </w:rPr>
      </w:pPr>
      <w:r>
        <w:rPr>
          <w:rFonts w:ascii="Times New Roman" w:eastAsia="仿宋_GB2312" w:hAnsi="Times New Roman" w:cs="Times New Roman"/>
          <w:color w:val="auto"/>
          <w:sz w:val="32"/>
        </w:rPr>
        <w:t>按时参加党、团支部政治理论学习，积极参与讲座报告、党团组织活动及</w:t>
      </w:r>
      <w:r>
        <w:rPr>
          <w:rFonts w:ascii="Times New Roman" w:eastAsia="仿宋_GB2312" w:hAnsi="Times New Roman" w:cs="Times New Roman"/>
          <w:color w:val="auto"/>
          <w:sz w:val="32"/>
        </w:rPr>
        <w:t>“</w:t>
      </w:r>
      <w:r>
        <w:rPr>
          <w:rFonts w:ascii="Times New Roman" w:eastAsia="仿宋_GB2312" w:hAnsi="Times New Roman" w:cs="Times New Roman"/>
          <w:color w:val="auto"/>
          <w:sz w:val="32"/>
        </w:rPr>
        <w:t>青年大学习</w:t>
      </w:r>
      <w:r>
        <w:rPr>
          <w:rFonts w:ascii="Times New Roman" w:eastAsia="仿宋_GB2312" w:hAnsi="Times New Roman" w:cs="Times New Roman"/>
          <w:color w:val="auto"/>
          <w:sz w:val="32"/>
        </w:rPr>
        <w:t>”</w:t>
      </w:r>
      <w:r>
        <w:rPr>
          <w:rFonts w:ascii="Times New Roman" w:eastAsia="仿宋_GB2312" w:hAnsi="Times New Roman" w:cs="Times New Roman"/>
          <w:color w:val="auto"/>
          <w:sz w:val="32"/>
        </w:rPr>
        <w:t>等各类线上、线下学习和培训。</w:t>
      </w:r>
    </w:p>
    <w:p w:rsidR="002E2BC5" w:rsidRDefault="003129E2">
      <w:pPr>
        <w:snapToGrid/>
        <w:spacing w:before="0" w:after="0"/>
        <w:ind w:firstLineChars="200" w:firstLine="640"/>
        <w:jc w:val="both"/>
        <w:rPr>
          <w:rFonts w:ascii="Times New Roman" w:eastAsia="仿宋_GB2312" w:hAnsi="Times New Roman" w:cs="Times New Roman"/>
          <w:color w:val="auto"/>
          <w:sz w:val="32"/>
        </w:rPr>
      </w:pPr>
      <w:r>
        <w:rPr>
          <w:rFonts w:ascii="Times New Roman" w:eastAsia="仿宋_GB2312" w:hAnsi="Times New Roman" w:cs="Times New Roman"/>
          <w:color w:val="auto"/>
          <w:sz w:val="32"/>
        </w:rPr>
        <w:t>（</w:t>
      </w:r>
      <w:r>
        <w:rPr>
          <w:rFonts w:ascii="Times New Roman" w:eastAsia="仿宋_GB2312" w:hAnsi="Times New Roman" w:cs="Times New Roman"/>
          <w:color w:val="auto"/>
          <w:sz w:val="32"/>
        </w:rPr>
        <w:t>2</w:t>
      </w:r>
      <w:r>
        <w:rPr>
          <w:rFonts w:ascii="Times New Roman" w:eastAsia="仿宋_GB2312" w:hAnsi="Times New Roman" w:cs="Times New Roman"/>
          <w:color w:val="auto"/>
          <w:sz w:val="32"/>
        </w:rPr>
        <w:t>）学习成效</w:t>
      </w:r>
    </w:p>
    <w:p w:rsidR="002E2BC5" w:rsidRDefault="003129E2">
      <w:pPr>
        <w:snapToGrid/>
        <w:spacing w:before="0" w:after="0"/>
        <w:ind w:firstLineChars="200" w:firstLine="640"/>
        <w:jc w:val="both"/>
        <w:rPr>
          <w:rFonts w:ascii="Times New Roman" w:eastAsia="仿宋_GB2312" w:hAnsi="Times New Roman" w:cs="Times New Roman"/>
          <w:color w:val="auto"/>
          <w:sz w:val="32"/>
        </w:rPr>
      </w:pPr>
      <w:r>
        <w:rPr>
          <w:rFonts w:ascii="Times New Roman" w:eastAsia="仿宋_GB2312" w:hAnsi="Times New Roman" w:cs="Times New Roman"/>
          <w:color w:val="auto"/>
          <w:sz w:val="32"/>
        </w:rPr>
        <w:t>积极参加校院组织的应知应会测试等考核，并根据考核表现评价学习成效。</w:t>
      </w:r>
    </w:p>
    <w:p w:rsidR="002E2BC5" w:rsidRDefault="003129E2">
      <w:pPr>
        <w:snapToGrid/>
        <w:spacing w:before="0" w:after="0"/>
        <w:ind w:firstLineChars="200" w:firstLine="643"/>
        <w:jc w:val="both"/>
        <w:rPr>
          <w:rFonts w:ascii="Times New Roman" w:eastAsia="楷体" w:hAnsi="Times New Roman" w:cs="Times New Roman"/>
          <w:b/>
          <w:color w:val="auto"/>
          <w:sz w:val="32"/>
        </w:rPr>
      </w:pPr>
      <w:r>
        <w:rPr>
          <w:rFonts w:ascii="Times New Roman" w:eastAsia="楷体" w:hAnsi="Times New Roman" w:cs="Times New Roman"/>
          <w:b/>
          <w:color w:val="auto"/>
          <w:sz w:val="32"/>
        </w:rPr>
        <w:t>（二）道德品质</w:t>
      </w:r>
    </w:p>
    <w:p w:rsidR="002E2BC5" w:rsidRDefault="003129E2">
      <w:pPr>
        <w:snapToGrid/>
        <w:spacing w:before="0" w:after="0"/>
        <w:ind w:firstLineChars="200" w:firstLine="640"/>
        <w:jc w:val="both"/>
        <w:rPr>
          <w:rFonts w:ascii="Times New Roman" w:eastAsia="仿宋_GB2312" w:hAnsi="Times New Roman" w:cs="Times New Roman"/>
          <w:color w:val="auto"/>
          <w:sz w:val="32"/>
        </w:rPr>
      </w:pPr>
      <w:r>
        <w:rPr>
          <w:rFonts w:ascii="Times New Roman" w:eastAsia="仿宋_GB2312" w:hAnsi="Times New Roman" w:cs="Times New Roman"/>
          <w:color w:val="auto"/>
          <w:sz w:val="32"/>
        </w:rPr>
        <w:t>（</w:t>
      </w:r>
      <w:r>
        <w:rPr>
          <w:rFonts w:ascii="Times New Roman" w:eastAsia="仿宋_GB2312" w:hAnsi="Times New Roman" w:cs="Times New Roman"/>
          <w:color w:val="auto"/>
          <w:sz w:val="32"/>
        </w:rPr>
        <w:t>1</w:t>
      </w:r>
      <w:r>
        <w:rPr>
          <w:rFonts w:ascii="Times New Roman" w:eastAsia="仿宋_GB2312" w:hAnsi="Times New Roman" w:cs="Times New Roman"/>
          <w:color w:val="auto"/>
          <w:sz w:val="32"/>
        </w:rPr>
        <w:t>）自觉</w:t>
      </w:r>
      <w:proofErr w:type="gramStart"/>
      <w:r>
        <w:rPr>
          <w:rFonts w:ascii="Times New Roman" w:eastAsia="仿宋_GB2312" w:hAnsi="Times New Roman" w:cs="Times New Roman"/>
          <w:color w:val="auto"/>
          <w:sz w:val="32"/>
        </w:rPr>
        <w:t>践行</w:t>
      </w:r>
      <w:proofErr w:type="gramEnd"/>
      <w:r>
        <w:rPr>
          <w:rFonts w:ascii="Times New Roman" w:eastAsia="仿宋_GB2312" w:hAnsi="Times New Roman" w:cs="Times New Roman"/>
          <w:color w:val="auto"/>
          <w:sz w:val="32"/>
        </w:rPr>
        <w:t>和弘扬社会主义核心价值观，严格遵守学校文明校园创建规范，有较强的社会责任感和集体荣誉感。</w:t>
      </w:r>
    </w:p>
    <w:p w:rsidR="002E2BC5" w:rsidRDefault="003129E2">
      <w:pPr>
        <w:snapToGrid/>
        <w:spacing w:before="0" w:after="0"/>
        <w:ind w:firstLineChars="200" w:firstLine="640"/>
        <w:jc w:val="both"/>
        <w:rPr>
          <w:rFonts w:ascii="Times New Roman" w:eastAsia="仿宋_GB2312" w:hAnsi="Times New Roman" w:cs="Times New Roman"/>
          <w:color w:val="auto"/>
          <w:sz w:val="32"/>
        </w:rPr>
      </w:pPr>
      <w:r>
        <w:rPr>
          <w:rFonts w:ascii="Times New Roman" w:eastAsia="仿宋_GB2312" w:hAnsi="Times New Roman" w:cs="Times New Roman"/>
          <w:color w:val="auto"/>
          <w:sz w:val="32"/>
        </w:rPr>
        <w:t>（</w:t>
      </w:r>
      <w:r>
        <w:rPr>
          <w:rFonts w:ascii="Times New Roman" w:eastAsia="仿宋_GB2312" w:hAnsi="Times New Roman" w:cs="Times New Roman"/>
          <w:color w:val="auto"/>
          <w:sz w:val="32"/>
        </w:rPr>
        <w:t>2</w:t>
      </w:r>
      <w:r>
        <w:rPr>
          <w:rFonts w:ascii="Times New Roman" w:eastAsia="仿宋_GB2312" w:hAnsi="Times New Roman" w:cs="Times New Roman"/>
          <w:color w:val="auto"/>
          <w:sz w:val="32"/>
        </w:rPr>
        <w:t>）严于律己，尊敬师长，团结同学，诚实守信，乐于助人，人际关系良好。</w:t>
      </w:r>
    </w:p>
    <w:p w:rsidR="002E2BC5" w:rsidRDefault="003129E2">
      <w:pPr>
        <w:snapToGrid/>
        <w:spacing w:before="0" w:after="0"/>
        <w:ind w:firstLineChars="200" w:firstLine="640"/>
        <w:jc w:val="both"/>
        <w:rPr>
          <w:rFonts w:ascii="Times New Roman" w:eastAsia="仿宋_GB2312" w:hAnsi="Times New Roman" w:cs="Times New Roman"/>
          <w:color w:val="auto"/>
          <w:sz w:val="32"/>
        </w:rPr>
      </w:pPr>
      <w:r>
        <w:rPr>
          <w:rFonts w:ascii="Times New Roman" w:eastAsia="仿宋_GB2312" w:hAnsi="Times New Roman" w:cs="Times New Roman"/>
          <w:color w:val="auto"/>
          <w:sz w:val="32"/>
        </w:rPr>
        <w:t>（</w:t>
      </w:r>
      <w:r>
        <w:rPr>
          <w:rFonts w:ascii="Times New Roman" w:eastAsia="仿宋_GB2312" w:hAnsi="Times New Roman" w:cs="Times New Roman"/>
          <w:color w:val="auto"/>
          <w:sz w:val="32"/>
        </w:rPr>
        <w:t>3</w:t>
      </w:r>
      <w:r>
        <w:rPr>
          <w:rFonts w:ascii="Times New Roman" w:eastAsia="仿宋_GB2312" w:hAnsi="Times New Roman" w:cs="Times New Roman"/>
          <w:color w:val="auto"/>
          <w:sz w:val="32"/>
        </w:rPr>
        <w:t>）遵守社会公德，在公共场所举止文明，有良好的个人修养、网络素养和行为习惯。</w:t>
      </w:r>
    </w:p>
    <w:p w:rsidR="002E2BC5" w:rsidRDefault="003129E2">
      <w:pPr>
        <w:snapToGrid/>
        <w:spacing w:before="0" w:after="0"/>
        <w:ind w:firstLineChars="200" w:firstLine="643"/>
        <w:jc w:val="both"/>
        <w:rPr>
          <w:rFonts w:ascii="Times New Roman" w:eastAsia="楷体" w:hAnsi="Times New Roman" w:cs="Times New Roman"/>
          <w:b/>
          <w:color w:val="auto"/>
          <w:sz w:val="32"/>
        </w:rPr>
      </w:pPr>
      <w:r>
        <w:rPr>
          <w:rFonts w:ascii="Times New Roman" w:eastAsia="楷体" w:hAnsi="Times New Roman" w:cs="Times New Roman"/>
          <w:b/>
          <w:color w:val="auto"/>
          <w:sz w:val="32"/>
        </w:rPr>
        <w:t>（三）行为规范</w:t>
      </w:r>
    </w:p>
    <w:p w:rsidR="002E2BC5" w:rsidRDefault="003129E2">
      <w:pPr>
        <w:snapToGrid/>
        <w:spacing w:before="0" w:after="0"/>
        <w:ind w:firstLineChars="200" w:firstLine="640"/>
        <w:jc w:val="both"/>
        <w:rPr>
          <w:rFonts w:ascii="Times New Roman" w:eastAsia="仿宋_GB2312" w:hAnsi="Times New Roman" w:cs="Times New Roman"/>
          <w:color w:val="auto"/>
          <w:sz w:val="32"/>
        </w:rPr>
      </w:pPr>
      <w:r>
        <w:rPr>
          <w:rFonts w:ascii="Times New Roman" w:eastAsia="仿宋_GB2312" w:hAnsi="Times New Roman" w:cs="Times New Roman"/>
          <w:color w:val="auto"/>
          <w:sz w:val="32"/>
        </w:rPr>
        <w:t>（</w:t>
      </w:r>
      <w:r>
        <w:rPr>
          <w:rFonts w:ascii="Times New Roman" w:eastAsia="仿宋_GB2312" w:hAnsi="Times New Roman" w:cs="Times New Roman"/>
          <w:color w:val="auto"/>
          <w:sz w:val="32"/>
        </w:rPr>
        <w:t>1</w:t>
      </w:r>
      <w:r>
        <w:rPr>
          <w:rFonts w:ascii="Times New Roman" w:eastAsia="仿宋_GB2312" w:hAnsi="Times New Roman" w:cs="Times New Roman"/>
          <w:color w:val="auto"/>
          <w:sz w:val="32"/>
        </w:rPr>
        <w:t>）自觉遵守《普通高等学校学生管理规定》及《西北农林科技大学学生管理规定（试行）》等各项规章制度。</w:t>
      </w:r>
    </w:p>
    <w:p w:rsidR="002E2BC5" w:rsidRDefault="003129E2">
      <w:pPr>
        <w:snapToGrid/>
        <w:spacing w:before="0" w:after="0"/>
        <w:ind w:firstLineChars="200" w:firstLine="640"/>
        <w:jc w:val="both"/>
        <w:rPr>
          <w:rFonts w:ascii="Times New Roman" w:eastAsia="仿宋_GB2312" w:hAnsi="Times New Roman" w:cs="Times New Roman"/>
          <w:color w:val="auto"/>
          <w:sz w:val="32"/>
        </w:rPr>
      </w:pPr>
      <w:r>
        <w:rPr>
          <w:rFonts w:ascii="Times New Roman" w:eastAsia="仿宋_GB2312" w:hAnsi="Times New Roman" w:cs="Times New Roman"/>
          <w:color w:val="auto"/>
          <w:sz w:val="32"/>
        </w:rPr>
        <w:t>（</w:t>
      </w:r>
      <w:r>
        <w:rPr>
          <w:rFonts w:ascii="Times New Roman" w:eastAsia="仿宋_GB2312" w:hAnsi="Times New Roman" w:cs="Times New Roman"/>
          <w:color w:val="auto"/>
          <w:sz w:val="32"/>
        </w:rPr>
        <w:t>2</w:t>
      </w:r>
      <w:r>
        <w:rPr>
          <w:rFonts w:ascii="Times New Roman" w:eastAsia="仿宋_GB2312" w:hAnsi="Times New Roman" w:cs="Times New Roman"/>
          <w:color w:val="auto"/>
          <w:sz w:val="32"/>
        </w:rPr>
        <w:t>）恪守科学道德，遵守学术规范。自觉遵守实验室管理规定，积极投身实验室安全建设。</w:t>
      </w:r>
    </w:p>
    <w:p w:rsidR="002E2BC5" w:rsidRDefault="003129E2">
      <w:pPr>
        <w:snapToGrid/>
        <w:spacing w:before="0" w:after="0"/>
        <w:ind w:firstLineChars="200" w:firstLine="640"/>
        <w:jc w:val="both"/>
        <w:rPr>
          <w:rFonts w:ascii="Times New Roman" w:eastAsia="仿宋_GB2312" w:hAnsi="Times New Roman" w:cs="Times New Roman"/>
          <w:color w:val="auto"/>
          <w:sz w:val="32"/>
        </w:rPr>
      </w:pPr>
      <w:r>
        <w:rPr>
          <w:rFonts w:ascii="Times New Roman" w:eastAsia="仿宋_GB2312" w:hAnsi="Times New Roman" w:cs="Times New Roman"/>
          <w:color w:val="auto"/>
          <w:sz w:val="32"/>
        </w:rPr>
        <w:t>（</w:t>
      </w:r>
      <w:r>
        <w:rPr>
          <w:rFonts w:ascii="Times New Roman" w:eastAsia="仿宋_GB2312" w:hAnsi="Times New Roman" w:cs="Times New Roman"/>
          <w:color w:val="auto"/>
          <w:sz w:val="32"/>
        </w:rPr>
        <w:t>3</w:t>
      </w:r>
      <w:r>
        <w:rPr>
          <w:rFonts w:ascii="Times New Roman" w:eastAsia="仿宋_GB2312" w:hAnsi="Times New Roman" w:cs="Times New Roman"/>
          <w:color w:val="auto"/>
          <w:sz w:val="32"/>
        </w:rPr>
        <w:t>）按规定缴纳学费及有关费用，履行获得奖助学金及助学</w:t>
      </w:r>
      <w:r>
        <w:rPr>
          <w:rFonts w:ascii="Times New Roman" w:eastAsia="仿宋_GB2312" w:hAnsi="Times New Roman" w:cs="Times New Roman"/>
          <w:color w:val="auto"/>
          <w:sz w:val="32"/>
        </w:rPr>
        <w:t>贷款的相应义务。</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lastRenderedPageBreak/>
        <w:t>基本成绩的评价根据上述几项基本要求，逐人分项进行。</w:t>
      </w:r>
    </w:p>
    <w:p w:rsidR="002E2BC5" w:rsidRDefault="003129E2">
      <w:pPr>
        <w:snapToGrid/>
        <w:spacing w:before="0" w:after="0"/>
        <w:ind w:firstLineChars="200" w:firstLine="640"/>
        <w:jc w:val="both"/>
        <w:rPr>
          <w:rFonts w:ascii="Times New Roman" w:eastAsia="黑体" w:hAnsi="Times New Roman" w:cs="Times New Roman"/>
          <w:color w:val="auto"/>
        </w:rPr>
      </w:pPr>
      <w:r>
        <w:rPr>
          <w:rFonts w:ascii="Times New Roman" w:eastAsia="黑体" w:hAnsi="Times New Roman" w:cs="Times New Roman"/>
          <w:color w:val="auto"/>
          <w:sz w:val="32"/>
        </w:rPr>
        <w:t>三、加分项（</w:t>
      </w:r>
      <w:r>
        <w:rPr>
          <w:rFonts w:ascii="Times New Roman" w:eastAsia="黑体" w:hAnsi="Times New Roman" w:cs="Times New Roman"/>
          <w:color w:val="auto"/>
          <w:sz w:val="32"/>
        </w:rPr>
        <w:t>B</w:t>
      </w:r>
      <w:r>
        <w:rPr>
          <w:rFonts w:ascii="Times New Roman" w:eastAsia="黑体" w:hAnsi="Times New Roman" w:cs="Times New Roman"/>
          <w:color w:val="auto"/>
          <w:sz w:val="32"/>
        </w:rPr>
        <w:t>）</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加分项满分</w:t>
      </w:r>
      <w:r>
        <w:rPr>
          <w:rFonts w:ascii="Times New Roman" w:eastAsia="Times New Roman" w:hAnsi="Times New Roman" w:cs="Times New Roman"/>
          <w:color w:val="auto"/>
          <w:sz w:val="32"/>
        </w:rPr>
        <w:t>20</w:t>
      </w:r>
      <w:r>
        <w:rPr>
          <w:rFonts w:ascii="Times New Roman" w:eastAsia="仿宋_GB2312" w:hAnsi="Times New Roman" w:cs="Times New Roman"/>
          <w:color w:val="auto"/>
          <w:sz w:val="32"/>
        </w:rPr>
        <w:t>分，主要包括以下几个方面：</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Times New Roman" w:hAnsi="Times New Roman" w:cs="Times New Roman"/>
          <w:color w:val="auto"/>
          <w:sz w:val="32"/>
        </w:rPr>
        <w:t xml:space="preserve">1. </w:t>
      </w:r>
      <w:r>
        <w:rPr>
          <w:rFonts w:ascii="Times New Roman" w:eastAsia="仿宋_GB2312" w:hAnsi="Times New Roman" w:cs="Times New Roman"/>
          <w:color w:val="auto"/>
          <w:sz w:val="32"/>
        </w:rPr>
        <w:t>在见义勇为、助人为乐等表现或事迹突出收到表扬、报道，获得国家、省、市、校、学院等嘉奖（或认定），分别加</w:t>
      </w:r>
      <w:r>
        <w:rPr>
          <w:rFonts w:ascii="Times New Roman" w:eastAsia="Times New Roman" w:hAnsi="Times New Roman" w:cs="Times New Roman"/>
          <w:color w:val="auto"/>
          <w:sz w:val="32"/>
        </w:rPr>
        <w:t>10</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8</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6</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4</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2</w:t>
      </w:r>
      <w:r>
        <w:rPr>
          <w:rFonts w:ascii="Times New Roman" w:eastAsia="仿宋_GB2312" w:hAnsi="Times New Roman" w:cs="Times New Roman"/>
          <w:color w:val="auto"/>
          <w:sz w:val="32"/>
        </w:rPr>
        <w:t>分（需提供新闻报道、通报表扬文件等支撑材料）。</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Times New Roman" w:hAnsi="Times New Roman" w:cs="Times New Roman"/>
          <w:color w:val="auto"/>
          <w:sz w:val="32"/>
        </w:rPr>
        <w:t xml:space="preserve">2. </w:t>
      </w:r>
      <w:r>
        <w:rPr>
          <w:rFonts w:ascii="Times New Roman" w:eastAsia="仿宋_GB2312" w:hAnsi="Times New Roman" w:cs="Times New Roman"/>
          <w:color w:val="auto"/>
          <w:sz w:val="32"/>
        </w:rPr>
        <w:t>获得校级学生优秀共产党员加</w:t>
      </w:r>
      <w:r>
        <w:rPr>
          <w:rFonts w:ascii="Times New Roman" w:eastAsia="Times New Roman" w:hAnsi="Times New Roman" w:cs="Times New Roman"/>
          <w:color w:val="auto"/>
          <w:sz w:val="32"/>
        </w:rPr>
        <w:t>10</w:t>
      </w:r>
      <w:r>
        <w:rPr>
          <w:rFonts w:ascii="Times New Roman" w:eastAsia="仿宋_GB2312" w:hAnsi="Times New Roman" w:cs="Times New Roman"/>
          <w:color w:val="auto"/>
          <w:sz w:val="32"/>
        </w:rPr>
        <w:t>分、院级学生优秀共产党员加</w:t>
      </w:r>
      <w:r>
        <w:rPr>
          <w:rFonts w:ascii="Times New Roman" w:eastAsia="Times New Roman" w:hAnsi="Times New Roman" w:cs="Times New Roman"/>
          <w:color w:val="auto"/>
          <w:sz w:val="32"/>
        </w:rPr>
        <w:t>8</w:t>
      </w:r>
      <w:r>
        <w:rPr>
          <w:rFonts w:ascii="Times New Roman" w:eastAsia="仿宋_GB2312" w:hAnsi="Times New Roman" w:cs="Times New Roman"/>
          <w:color w:val="auto"/>
          <w:sz w:val="32"/>
        </w:rPr>
        <w:t>分；校级优秀共青团员加</w:t>
      </w:r>
      <w:r>
        <w:rPr>
          <w:rFonts w:ascii="Times New Roman" w:eastAsia="Times New Roman" w:hAnsi="Times New Roman" w:cs="Times New Roman"/>
          <w:color w:val="auto"/>
          <w:sz w:val="32"/>
        </w:rPr>
        <w:t>8</w:t>
      </w:r>
      <w:r>
        <w:rPr>
          <w:rFonts w:ascii="Times New Roman" w:eastAsia="仿宋_GB2312" w:hAnsi="Times New Roman" w:cs="Times New Roman"/>
          <w:color w:val="auto"/>
          <w:sz w:val="32"/>
        </w:rPr>
        <w:t>分、院级优秀共青团员加</w:t>
      </w:r>
      <w:r>
        <w:rPr>
          <w:rFonts w:ascii="Times New Roman" w:eastAsia="Times New Roman" w:hAnsi="Times New Roman" w:cs="Times New Roman"/>
          <w:color w:val="auto"/>
          <w:sz w:val="32"/>
        </w:rPr>
        <w:t>6</w:t>
      </w:r>
      <w:r>
        <w:rPr>
          <w:rFonts w:ascii="Times New Roman" w:eastAsia="仿宋_GB2312" w:hAnsi="Times New Roman" w:cs="Times New Roman"/>
          <w:color w:val="auto"/>
          <w:sz w:val="32"/>
        </w:rPr>
        <w:t>分；优秀大学生、优秀学生干部、优秀共青团干部加</w:t>
      </w:r>
      <w:r>
        <w:rPr>
          <w:rFonts w:ascii="Times New Roman" w:eastAsia="Times New Roman" w:hAnsi="Times New Roman" w:cs="Times New Roman"/>
          <w:color w:val="auto"/>
          <w:sz w:val="32"/>
        </w:rPr>
        <w:t>8</w:t>
      </w:r>
      <w:r>
        <w:rPr>
          <w:rFonts w:ascii="Times New Roman" w:eastAsia="仿宋_GB2312" w:hAnsi="Times New Roman" w:cs="Times New Roman"/>
          <w:color w:val="auto"/>
          <w:sz w:val="32"/>
        </w:rPr>
        <w:t>分；社会实践先进个人或标兵称号等其他荣誉加</w:t>
      </w:r>
      <w:r>
        <w:rPr>
          <w:rFonts w:ascii="Times New Roman" w:eastAsia="Times New Roman" w:hAnsi="Times New Roman" w:cs="Times New Roman"/>
          <w:color w:val="auto"/>
          <w:sz w:val="32"/>
        </w:rPr>
        <w:t>6</w:t>
      </w:r>
      <w:r>
        <w:rPr>
          <w:rFonts w:ascii="Times New Roman" w:eastAsia="仿宋_GB2312" w:hAnsi="Times New Roman" w:cs="Times New Roman"/>
          <w:color w:val="auto"/>
          <w:sz w:val="32"/>
        </w:rPr>
        <w:t>分。此项累计不超过</w:t>
      </w:r>
      <w:r>
        <w:rPr>
          <w:rFonts w:ascii="Times New Roman" w:eastAsia="Times New Roman" w:hAnsi="Times New Roman" w:cs="Times New Roman"/>
          <w:color w:val="auto"/>
          <w:sz w:val="32"/>
        </w:rPr>
        <w:t>10</w:t>
      </w:r>
      <w:r>
        <w:rPr>
          <w:rFonts w:ascii="Times New Roman" w:eastAsia="仿宋_GB2312" w:hAnsi="Times New Roman" w:cs="Times New Roman"/>
          <w:color w:val="auto"/>
          <w:sz w:val="32"/>
        </w:rPr>
        <w:t>分。</w:t>
      </w:r>
    </w:p>
    <w:p w:rsidR="002E2BC5" w:rsidRDefault="003129E2">
      <w:pPr>
        <w:snapToGrid/>
        <w:spacing w:before="0" w:after="0"/>
        <w:ind w:firstLineChars="200" w:firstLine="640"/>
        <w:jc w:val="both"/>
        <w:rPr>
          <w:rFonts w:ascii="Times New Roman" w:eastAsia="仿宋_GB2312" w:hAnsi="Times New Roman" w:cs="Times New Roman"/>
          <w:color w:val="auto"/>
          <w:sz w:val="32"/>
        </w:rPr>
      </w:pPr>
      <w:r>
        <w:rPr>
          <w:rFonts w:ascii="Times New Roman" w:eastAsia="Times New Roman" w:hAnsi="Times New Roman" w:cs="Times New Roman"/>
          <w:color w:val="auto"/>
          <w:sz w:val="32"/>
        </w:rPr>
        <w:t xml:space="preserve">3. </w:t>
      </w:r>
      <w:r>
        <w:rPr>
          <w:rFonts w:ascii="Times New Roman" w:eastAsia="仿宋_GB2312" w:hAnsi="Times New Roman" w:cs="Times New Roman"/>
          <w:color w:val="auto"/>
          <w:sz w:val="32"/>
        </w:rPr>
        <w:t>在学校和学院学生活动中积极参与，认真负责，考核合格，担任主席团成员加</w:t>
      </w:r>
      <w:r>
        <w:rPr>
          <w:rFonts w:ascii="Times New Roman" w:eastAsia="Times New Roman" w:hAnsi="Times New Roman" w:cs="Times New Roman"/>
          <w:color w:val="auto"/>
          <w:sz w:val="32"/>
        </w:rPr>
        <w:t>8</w:t>
      </w:r>
      <w:r>
        <w:rPr>
          <w:rFonts w:ascii="Times New Roman" w:eastAsia="仿宋_GB2312" w:hAnsi="Times New Roman" w:cs="Times New Roman"/>
          <w:color w:val="auto"/>
          <w:sz w:val="32"/>
        </w:rPr>
        <w:t>分，部门负责人加</w:t>
      </w:r>
      <w:r>
        <w:rPr>
          <w:rFonts w:ascii="Times New Roman" w:eastAsia="Times New Roman" w:hAnsi="Times New Roman" w:cs="Times New Roman"/>
          <w:color w:val="auto"/>
          <w:sz w:val="32"/>
        </w:rPr>
        <w:t>5</w:t>
      </w:r>
      <w:r>
        <w:rPr>
          <w:rFonts w:ascii="Times New Roman" w:eastAsia="仿宋_GB2312" w:hAnsi="Times New Roman" w:cs="Times New Roman"/>
          <w:color w:val="auto"/>
          <w:sz w:val="32"/>
        </w:rPr>
        <w:t>分</w:t>
      </w:r>
      <w:r>
        <w:rPr>
          <w:rFonts w:ascii="Times New Roman" w:eastAsia="仿宋_GB2312" w:hAnsi="Times New Roman" w:cs="Times New Roman" w:hint="eastAsia"/>
          <w:color w:val="auto"/>
          <w:sz w:val="32"/>
        </w:rPr>
        <w:t>，部门工作人员加</w:t>
      </w:r>
      <w:r>
        <w:rPr>
          <w:rFonts w:ascii="Times New Roman" w:eastAsia="仿宋_GB2312" w:hAnsi="Times New Roman" w:cs="Times New Roman" w:hint="eastAsia"/>
          <w:color w:val="auto"/>
          <w:sz w:val="32"/>
        </w:rPr>
        <w:t>3</w:t>
      </w:r>
      <w:r>
        <w:rPr>
          <w:rFonts w:ascii="Times New Roman" w:eastAsia="仿宋_GB2312" w:hAnsi="Times New Roman" w:cs="Times New Roman" w:hint="eastAsia"/>
          <w:color w:val="auto"/>
          <w:sz w:val="32"/>
        </w:rPr>
        <w:t>分，部门志愿者加</w:t>
      </w:r>
      <w:r>
        <w:rPr>
          <w:rFonts w:ascii="Times New Roman" w:eastAsia="仿宋_GB2312" w:hAnsi="Times New Roman" w:cs="Times New Roman" w:hint="eastAsia"/>
          <w:color w:val="auto"/>
          <w:sz w:val="32"/>
        </w:rPr>
        <w:t>1</w:t>
      </w:r>
      <w:r>
        <w:rPr>
          <w:rFonts w:ascii="Times New Roman" w:eastAsia="仿宋_GB2312" w:hAnsi="Times New Roman" w:cs="Times New Roman" w:hint="eastAsia"/>
          <w:color w:val="auto"/>
          <w:sz w:val="32"/>
        </w:rPr>
        <w:t>分</w:t>
      </w:r>
      <w:r>
        <w:rPr>
          <w:rFonts w:ascii="Times New Roman" w:eastAsia="仿宋_GB2312" w:hAnsi="Times New Roman" w:cs="Times New Roman"/>
          <w:color w:val="auto"/>
          <w:sz w:val="32"/>
        </w:rPr>
        <w:t>；在学院学生党支部担任支部书记加</w:t>
      </w:r>
      <w:r>
        <w:rPr>
          <w:rFonts w:ascii="Times New Roman" w:eastAsia="Times New Roman" w:hAnsi="Times New Roman" w:cs="Times New Roman"/>
          <w:color w:val="auto"/>
          <w:sz w:val="32"/>
        </w:rPr>
        <w:t>8</w:t>
      </w:r>
      <w:r>
        <w:rPr>
          <w:rFonts w:ascii="Times New Roman" w:eastAsia="仿宋_GB2312" w:hAnsi="Times New Roman" w:cs="Times New Roman"/>
          <w:color w:val="auto"/>
          <w:sz w:val="32"/>
        </w:rPr>
        <w:t>分、担任支部委员加</w:t>
      </w:r>
      <w:r>
        <w:rPr>
          <w:rFonts w:ascii="Times New Roman" w:eastAsia="Times New Roman" w:hAnsi="Times New Roman" w:cs="Times New Roman"/>
          <w:color w:val="auto"/>
          <w:sz w:val="32"/>
        </w:rPr>
        <w:t>5</w:t>
      </w:r>
      <w:r>
        <w:rPr>
          <w:rFonts w:ascii="Times New Roman" w:eastAsia="仿宋_GB2312" w:hAnsi="Times New Roman" w:cs="Times New Roman"/>
          <w:color w:val="auto"/>
          <w:sz w:val="32"/>
        </w:rPr>
        <w:t>分；在班级中担任班长、团支部书记加</w:t>
      </w:r>
      <w:r>
        <w:rPr>
          <w:rFonts w:ascii="Times New Roman" w:eastAsia="Times New Roman" w:hAnsi="Times New Roman" w:cs="Times New Roman"/>
          <w:color w:val="auto"/>
          <w:sz w:val="32"/>
        </w:rPr>
        <w:t>8</w:t>
      </w:r>
      <w:r>
        <w:rPr>
          <w:rFonts w:ascii="Times New Roman" w:eastAsia="仿宋_GB2312" w:hAnsi="Times New Roman" w:cs="Times New Roman"/>
          <w:color w:val="auto"/>
          <w:sz w:val="32"/>
        </w:rPr>
        <w:t>分（学院认定）；在学院各类文体队伍中担任队长，带领队伍认真训练，有突出贡献者加</w:t>
      </w:r>
      <w:r>
        <w:rPr>
          <w:rFonts w:ascii="Times New Roman" w:eastAsia="Times New Roman" w:hAnsi="Times New Roman" w:cs="Times New Roman"/>
          <w:color w:val="auto"/>
          <w:sz w:val="32"/>
        </w:rPr>
        <w:t>5</w:t>
      </w:r>
      <w:r>
        <w:rPr>
          <w:rFonts w:ascii="Times New Roman" w:eastAsia="仿宋_GB2312" w:hAnsi="Times New Roman" w:cs="Times New Roman"/>
          <w:color w:val="auto"/>
          <w:sz w:val="32"/>
        </w:rPr>
        <w:t>分，副队长加</w:t>
      </w:r>
      <w:r>
        <w:rPr>
          <w:rFonts w:ascii="Times New Roman" w:eastAsia="Times New Roman" w:hAnsi="Times New Roman" w:cs="Times New Roman"/>
          <w:color w:val="auto"/>
          <w:sz w:val="32"/>
        </w:rPr>
        <w:t>3</w:t>
      </w:r>
      <w:r>
        <w:rPr>
          <w:rFonts w:ascii="Times New Roman" w:eastAsia="仿宋_GB2312" w:hAnsi="Times New Roman" w:cs="Times New Roman"/>
          <w:color w:val="auto"/>
          <w:sz w:val="32"/>
        </w:rPr>
        <w:t>分；在学生社团中担任干部，认真负责，有突出贡献并获得相应奖励，加</w:t>
      </w:r>
      <w:r>
        <w:rPr>
          <w:rFonts w:ascii="Times New Roman" w:eastAsia="Times New Roman" w:hAnsi="Times New Roman" w:cs="Times New Roman"/>
          <w:color w:val="auto"/>
          <w:sz w:val="32"/>
        </w:rPr>
        <w:t>5</w:t>
      </w:r>
      <w:r>
        <w:rPr>
          <w:rFonts w:ascii="Times New Roman" w:eastAsia="仿宋_GB2312" w:hAnsi="Times New Roman" w:cs="Times New Roman"/>
          <w:color w:val="auto"/>
          <w:sz w:val="32"/>
        </w:rPr>
        <w:t>分。此项累计不超过</w:t>
      </w:r>
      <w:r>
        <w:rPr>
          <w:rFonts w:ascii="Times New Roman" w:eastAsia="Times New Roman" w:hAnsi="Times New Roman" w:cs="Times New Roman"/>
          <w:color w:val="auto"/>
          <w:sz w:val="32"/>
        </w:rPr>
        <w:t>10</w:t>
      </w:r>
      <w:r>
        <w:rPr>
          <w:rFonts w:ascii="Times New Roman" w:eastAsia="仿宋_GB2312" w:hAnsi="Times New Roman" w:cs="Times New Roman"/>
          <w:color w:val="auto"/>
          <w:sz w:val="32"/>
        </w:rPr>
        <w:t>分。</w:t>
      </w:r>
    </w:p>
    <w:p w:rsidR="002E2BC5" w:rsidRDefault="003129E2">
      <w:pPr>
        <w:snapToGrid/>
        <w:spacing w:before="0" w:after="0"/>
        <w:ind w:firstLineChars="200" w:firstLine="640"/>
        <w:jc w:val="both"/>
        <w:rPr>
          <w:rFonts w:ascii="Times New Roman" w:eastAsia="仿宋_GB2312" w:hAnsi="Times New Roman" w:cs="Times New Roman"/>
          <w:color w:val="auto"/>
          <w:sz w:val="32"/>
        </w:rPr>
      </w:pPr>
      <w:r>
        <w:rPr>
          <w:rFonts w:ascii="Times New Roman" w:eastAsia="仿宋_GB2312" w:hAnsi="Times New Roman" w:cs="Times New Roman" w:hint="eastAsia"/>
          <w:color w:val="auto"/>
          <w:sz w:val="32"/>
        </w:rPr>
        <w:t>4.</w:t>
      </w:r>
      <w:r>
        <w:rPr>
          <w:rFonts w:ascii="Times New Roman" w:eastAsia="仿宋_GB2312" w:hAnsi="Times New Roman" w:cs="Times New Roman" w:hint="eastAsia"/>
          <w:color w:val="auto"/>
          <w:sz w:val="32"/>
        </w:rPr>
        <w:t>学校“青马工程”大学生骨干培训班及“鸿鹄计划”训练营学员，加</w:t>
      </w:r>
      <w:r>
        <w:rPr>
          <w:rFonts w:ascii="Times New Roman" w:eastAsia="仿宋_GB2312" w:hAnsi="Times New Roman" w:cs="Times New Roman" w:hint="eastAsia"/>
          <w:color w:val="auto"/>
          <w:sz w:val="32"/>
        </w:rPr>
        <w:t>2</w:t>
      </w:r>
      <w:r>
        <w:rPr>
          <w:rFonts w:ascii="Times New Roman" w:eastAsia="仿宋_GB2312" w:hAnsi="Times New Roman" w:cs="Times New Roman" w:hint="eastAsia"/>
          <w:color w:val="auto"/>
          <w:sz w:val="32"/>
        </w:rPr>
        <w:t>分，在此期间参加的活动不予重复加分。</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宋体" w:hAnsi="Times New Roman" w:cs="Times New Roman" w:hint="eastAsia"/>
          <w:color w:val="auto"/>
          <w:sz w:val="32"/>
        </w:rPr>
        <w:lastRenderedPageBreak/>
        <w:t>5</w:t>
      </w:r>
      <w:r>
        <w:rPr>
          <w:rFonts w:ascii="Times New Roman" w:eastAsia="Times New Roman" w:hAnsi="Times New Roman" w:cs="Times New Roman"/>
          <w:color w:val="auto"/>
          <w:sz w:val="32"/>
        </w:rPr>
        <w:t xml:space="preserve">. </w:t>
      </w:r>
      <w:r>
        <w:rPr>
          <w:rFonts w:ascii="Times New Roman" w:eastAsia="仿宋_GB2312" w:hAnsi="Times New Roman" w:cs="Times New Roman"/>
          <w:color w:val="auto"/>
          <w:sz w:val="32"/>
        </w:rPr>
        <w:t>获得校级以上荣誉称号班级的成员加</w:t>
      </w:r>
      <w:r>
        <w:rPr>
          <w:rFonts w:ascii="Times New Roman" w:eastAsia="Times New Roman" w:hAnsi="Times New Roman" w:cs="Times New Roman"/>
          <w:color w:val="auto"/>
          <w:sz w:val="32"/>
        </w:rPr>
        <w:t>2</w:t>
      </w:r>
      <w:r>
        <w:rPr>
          <w:rFonts w:ascii="Times New Roman" w:eastAsia="仿宋_GB2312" w:hAnsi="Times New Roman" w:cs="Times New Roman"/>
          <w:color w:val="auto"/>
          <w:sz w:val="32"/>
        </w:rPr>
        <w:t>分，获得院级荣誉称号的班级成员加</w:t>
      </w:r>
      <w:r>
        <w:rPr>
          <w:rFonts w:ascii="Times New Roman" w:eastAsia="Times New Roman" w:hAnsi="Times New Roman" w:cs="Times New Roman"/>
          <w:color w:val="auto"/>
          <w:sz w:val="32"/>
        </w:rPr>
        <w:t>1</w:t>
      </w:r>
      <w:r>
        <w:rPr>
          <w:rFonts w:ascii="Times New Roman" w:eastAsia="仿宋_GB2312" w:hAnsi="Times New Roman" w:cs="Times New Roman"/>
          <w:color w:val="auto"/>
          <w:sz w:val="32"/>
        </w:rPr>
        <w:t>分。</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宋体" w:hAnsi="Times New Roman" w:cs="Times New Roman" w:hint="eastAsia"/>
          <w:color w:val="auto"/>
          <w:sz w:val="32"/>
        </w:rPr>
        <w:t>6</w:t>
      </w:r>
      <w:r>
        <w:rPr>
          <w:rFonts w:ascii="Times New Roman" w:eastAsia="Times New Roman" w:hAnsi="Times New Roman" w:cs="Times New Roman"/>
          <w:color w:val="auto"/>
          <w:sz w:val="32"/>
        </w:rPr>
        <w:t xml:space="preserve">. </w:t>
      </w:r>
      <w:r>
        <w:rPr>
          <w:rFonts w:ascii="Times New Roman" w:eastAsia="仿宋_GB2312" w:hAnsi="Times New Roman" w:cs="Times New Roman"/>
          <w:color w:val="auto"/>
          <w:sz w:val="32"/>
        </w:rPr>
        <w:t>参加学校（学院）理论宣讲团、党团课比赛或工作组认定的其他相关活动，每次加</w:t>
      </w:r>
      <w:r>
        <w:rPr>
          <w:rFonts w:ascii="Times New Roman" w:eastAsia="Times New Roman" w:hAnsi="Times New Roman" w:cs="Times New Roman"/>
          <w:color w:val="auto"/>
          <w:sz w:val="32"/>
        </w:rPr>
        <w:t>1</w:t>
      </w:r>
      <w:r>
        <w:rPr>
          <w:rFonts w:ascii="Times New Roman" w:eastAsia="仿宋_GB2312" w:hAnsi="Times New Roman" w:cs="Times New Roman"/>
          <w:color w:val="auto"/>
          <w:sz w:val="32"/>
        </w:rPr>
        <w:t>分，累计不超过</w:t>
      </w:r>
      <w:r>
        <w:rPr>
          <w:rFonts w:ascii="Times New Roman" w:eastAsia="Times New Roman" w:hAnsi="Times New Roman" w:cs="Times New Roman"/>
          <w:color w:val="auto"/>
          <w:sz w:val="32"/>
        </w:rPr>
        <w:t>5</w:t>
      </w:r>
      <w:r>
        <w:rPr>
          <w:rFonts w:ascii="Times New Roman" w:eastAsia="仿宋_GB2312" w:hAnsi="Times New Roman" w:cs="Times New Roman"/>
          <w:color w:val="auto"/>
          <w:sz w:val="32"/>
        </w:rPr>
        <w:t>分。</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宋体" w:hAnsi="Times New Roman" w:cs="Times New Roman" w:hint="eastAsia"/>
          <w:color w:val="auto"/>
          <w:sz w:val="32"/>
        </w:rPr>
        <w:t>7</w:t>
      </w:r>
      <w:r>
        <w:rPr>
          <w:rFonts w:ascii="Times New Roman" w:eastAsia="Times New Roman" w:hAnsi="Times New Roman" w:cs="Times New Roman"/>
          <w:color w:val="auto"/>
          <w:sz w:val="32"/>
        </w:rPr>
        <w:t xml:space="preserve">. </w:t>
      </w:r>
      <w:r>
        <w:rPr>
          <w:rFonts w:ascii="Times New Roman" w:eastAsia="仿宋_GB2312" w:hAnsi="Times New Roman" w:cs="Times New Roman"/>
          <w:color w:val="auto"/>
          <w:sz w:val="32"/>
        </w:rPr>
        <w:t>由综合测评工作小组认定的其他加分项。</w:t>
      </w:r>
    </w:p>
    <w:p w:rsidR="002E2BC5" w:rsidRDefault="003129E2">
      <w:pPr>
        <w:snapToGrid/>
        <w:spacing w:before="0" w:after="0"/>
        <w:ind w:firstLineChars="200" w:firstLine="640"/>
        <w:jc w:val="both"/>
        <w:rPr>
          <w:rFonts w:ascii="Times New Roman" w:eastAsia="黑体" w:hAnsi="Times New Roman" w:cs="Times New Roman"/>
          <w:color w:val="auto"/>
        </w:rPr>
      </w:pPr>
      <w:r>
        <w:rPr>
          <w:rFonts w:ascii="Times New Roman" w:eastAsia="黑体" w:hAnsi="Times New Roman" w:cs="Times New Roman"/>
          <w:color w:val="auto"/>
          <w:sz w:val="32"/>
        </w:rPr>
        <w:t>四、扣分项（</w:t>
      </w:r>
      <w:r>
        <w:rPr>
          <w:rFonts w:ascii="Times New Roman" w:eastAsia="黑体" w:hAnsi="Times New Roman" w:cs="Times New Roman"/>
          <w:color w:val="auto"/>
          <w:sz w:val="32"/>
        </w:rPr>
        <w:t>C</w:t>
      </w:r>
      <w:r>
        <w:rPr>
          <w:rFonts w:ascii="Times New Roman" w:eastAsia="黑体" w:hAnsi="Times New Roman" w:cs="Times New Roman"/>
          <w:color w:val="auto"/>
          <w:sz w:val="32"/>
        </w:rPr>
        <w:t>）</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扣分项上限</w:t>
      </w:r>
      <w:r>
        <w:rPr>
          <w:rFonts w:ascii="Times New Roman" w:eastAsia="仿宋_GB2312" w:hAnsi="Times New Roman" w:cs="Times New Roman"/>
          <w:color w:val="auto"/>
          <w:sz w:val="32"/>
        </w:rPr>
        <w:t>20</w:t>
      </w:r>
      <w:r>
        <w:rPr>
          <w:rFonts w:ascii="Times New Roman" w:eastAsia="仿宋_GB2312" w:hAnsi="Times New Roman" w:cs="Times New Roman"/>
          <w:color w:val="auto"/>
          <w:sz w:val="32"/>
        </w:rPr>
        <w:t>分。主要根据学校、学院、党团组织和班级等记录和认定予以扣分。</w:t>
      </w:r>
    </w:p>
    <w:p w:rsidR="002E2BC5" w:rsidRDefault="003129E2">
      <w:pPr>
        <w:snapToGrid/>
        <w:spacing w:before="0" w:after="0" w:line="600" w:lineRule="exact"/>
        <w:ind w:firstLineChars="200" w:firstLine="640"/>
        <w:jc w:val="both"/>
        <w:rPr>
          <w:rFonts w:ascii="Times New Roman" w:hAnsi="Times New Roman" w:cs="Times New Roman"/>
          <w:color w:val="auto"/>
        </w:rPr>
      </w:pPr>
      <w:r>
        <w:rPr>
          <w:rFonts w:ascii="Times New Roman" w:eastAsia="Times New Roman" w:hAnsi="Times New Roman" w:cs="Times New Roman"/>
          <w:color w:val="auto"/>
          <w:sz w:val="32"/>
        </w:rPr>
        <w:t xml:space="preserve">1. </w:t>
      </w:r>
      <w:r>
        <w:rPr>
          <w:rFonts w:ascii="Times New Roman" w:eastAsia="仿宋_GB2312" w:hAnsi="Times New Roman" w:cs="Times New Roman"/>
          <w:color w:val="auto"/>
          <w:sz w:val="32"/>
        </w:rPr>
        <w:t>有违反宪法，法律法规、主流意识形态和背离社会道德的言行，扣</w:t>
      </w:r>
      <w:r>
        <w:rPr>
          <w:rFonts w:ascii="Times New Roman" w:eastAsia="Times New Roman" w:hAnsi="Times New Roman" w:cs="Times New Roman"/>
          <w:color w:val="auto"/>
          <w:sz w:val="32"/>
        </w:rPr>
        <w:t>10</w:t>
      </w:r>
      <w:r>
        <w:rPr>
          <w:rFonts w:ascii="Times New Roman" w:eastAsia="仿宋_GB2312" w:hAnsi="Times New Roman" w:cs="Times New Roman"/>
          <w:color w:val="auto"/>
          <w:sz w:val="32"/>
        </w:rPr>
        <w:t>分。</w:t>
      </w:r>
    </w:p>
    <w:p w:rsidR="002E2BC5" w:rsidRDefault="003129E2">
      <w:pPr>
        <w:snapToGrid/>
        <w:spacing w:before="0" w:after="0" w:line="600" w:lineRule="exact"/>
        <w:ind w:firstLineChars="200" w:firstLine="640"/>
        <w:jc w:val="both"/>
        <w:rPr>
          <w:rFonts w:ascii="Times New Roman" w:hAnsi="Times New Roman" w:cs="Times New Roman"/>
          <w:color w:val="auto"/>
        </w:rPr>
      </w:pPr>
      <w:r>
        <w:rPr>
          <w:rFonts w:ascii="Times New Roman" w:eastAsia="Times New Roman" w:hAnsi="Times New Roman" w:cs="Times New Roman"/>
          <w:color w:val="auto"/>
          <w:sz w:val="32"/>
        </w:rPr>
        <w:t xml:space="preserve">2. </w:t>
      </w:r>
      <w:r>
        <w:rPr>
          <w:rFonts w:ascii="Times New Roman" w:eastAsia="仿宋_GB2312" w:hAnsi="Times New Roman" w:cs="Times New Roman"/>
          <w:color w:val="auto"/>
          <w:sz w:val="32"/>
        </w:rPr>
        <w:t>受校纪处分者，视其处分情况扣</w:t>
      </w:r>
      <w:r>
        <w:rPr>
          <w:rFonts w:ascii="Times New Roman" w:eastAsia="Times New Roman" w:hAnsi="Times New Roman" w:cs="Times New Roman"/>
          <w:color w:val="auto"/>
          <w:sz w:val="32"/>
        </w:rPr>
        <w:t>5-10</w:t>
      </w:r>
      <w:r>
        <w:rPr>
          <w:rFonts w:ascii="Times New Roman" w:eastAsia="仿宋_GB2312" w:hAnsi="Times New Roman" w:cs="Times New Roman"/>
          <w:color w:val="auto"/>
          <w:sz w:val="32"/>
        </w:rPr>
        <w:t>分。警告扣</w:t>
      </w:r>
      <w:r>
        <w:rPr>
          <w:rFonts w:ascii="Times New Roman" w:eastAsia="Times New Roman" w:hAnsi="Times New Roman" w:cs="Times New Roman"/>
          <w:color w:val="auto"/>
          <w:sz w:val="32"/>
        </w:rPr>
        <w:t>5</w:t>
      </w:r>
      <w:r>
        <w:rPr>
          <w:rFonts w:ascii="Times New Roman" w:eastAsia="仿宋_GB2312" w:hAnsi="Times New Roman" w:cs="Times New Roman"/>
          <w:color w:val="auto"/>
          <w:sz w:val="32"/>
        </w:rPr>
        <w:t>分，严重警告扣</w:t>
      </w:r>
      <w:r>
        <w:rPr>
          <w:rFonts w:ascii="Times New Roman" w:eastAsia="Times New Roman" w:hAnsi="Times New Roman" w:cs="Times New Roman"/>
          <w:color w:val="auto"/>
          <w:sz w:val="32"/>
        </w:rPr>
        <w:t>6</w:t>
      </w:r>
      <w:r>
        <w:rPr>
          <w:rFonts w:ascii="Times New Roman" w:eastAsia="仿宋_GB2312" w:hAnsi="Times New Roman" w:cs="Times New Roman"/>
          <w:color w:val="auto"/>
          <w:sz w:val="32"/>
        </w:rPr>
        <w:t>分，记过扣</w:t>
      </w:r>
      <w:r>
        <w:rPr>
          <w:rFonts w:ascii="Times New Roman" w:eastAsia="Times New Roman" w:hAnsi="Times New Roman" w:cs="Times New Roman"/>
          <w:color w:val="auto"/>
          <w:sz w:val="32"/>
        </w:rPr>
        <w:t>8</w:t>
      </w:r>
      <w:r>
        <w:rPr>
          <w:rFonts w:ascii="Times New Roman" w:eastAsia="仿宋_GB2312" w:hAnsi="Times New Roman" w:cs="Times New Roman"/>
          <w:color w:val="auto"/>
          <w:sz w:val="32"/>
        </w:rPr>
        <w:t>分，留校察看扣</w:t>
      </w:r>
      <w:r>
        <w:rPr>
          <w:rFonts w:ascii="Times New Roman" w:eastAsia="Times New Roman" w:hAnsi="Times New Roman" w:cs="Times New Roman"/>
          <w:color w:val="auto"/>
          <w:sz w:val="32"/>
        </w:rPr>
        <w:t>10</w:t>
      </w:r>
      <w:r>
        <w:rPr>
          <w:rFonts w:ascii="Times New Roman" w:eastAsia="仿宋_GB2312" w:hAnsi="Times New Roman" w:cs="Times New Roman"/>
          <w:color w:val="auto"/>
          <w:sz w:val="32"/>
        </w:rPr>
        <w:t>分；受到学校纪律处分者，取消本年度一切评奖、评优资格。</w:t>
      </w:r>
    </w:p>
    <w:p w:rsidR="002E2BC5" w:rsidRDefault="003129E2">
      <w:pPr>
        <w:snapToGrid/>
        <w:spacing w:before="0" w:after="0" w:line="600" w:lineRule="exact"/>
        <w:ind w:firstLineChars="200" w:firstLine="640"/>
        <w:jc w:val="both"/>
        <w:rPr>
          <w:rFonts w:ascii="Times New Roman" w:eastAsia="仿宋_GB2312" w:hAnsi="Times New Roman" w:cs="Times New Roman"/>
          <w:color w:val="auto"/>
          <w:sz w:val="32"/>
        </w:rPr>
      </w:pPr>
      <w:r>
        <w:rPr>
          <w:rFonts w:ascii="Times New Roman" w:eastAsia="Times New Roman" w:hAnsi="Times New Roman" w:cs="Times New Roman"/>
          <w:color w:val="auto"/>
          <w:sz w:val="32"/>
        </w:rPr>
        <w:t xml:space="preserve">3. </w:t>
      </w:r>
      <w:r>
        <w:rPr>
          <w:rFonts w:ascii="Times New Roman" w:eastAsia="仿宋_GB2312" w:hAnsi="Times New Roman" w:cs="Times New Roman"/>
          <w:color w:val="auto"/>
          <w:sz w:val="32"/>
        </w:rPr>
        <w:t>对违反校纪校规行为者进行包庇的扣</w:t>
      </w:r>
      <w:r>
        <w:rPr>
          <w:rFonts w:ascii="Times New Roman" w:eastAsia="Times New Roman" w:hAnsi="Times New Roman" w:cs="Times New Roman"/>
          <w:color w:val="auto"/>
          <w:sz w:val="32"/>
        </w:rPr>
        <w:t>5</w:t>
      </w:r>
      <w:r>
        <w:rPr>
          <w:rFonts w:ascii="Times New Roman" w:eastAsia="仿宋_GB2312" w:hAnsi="Times New Roman" w:cs="Times New Roman"/>
          <w:color w:val="auto"/>
          <w:sz w:val="32"/>
        </w:rPr>
        <w:t>分。</w:t>
      </w:r>
    </w:p>
    <w:p w:rsidR="002E2BC5" w:rsidRDefault="003129E2">
      <w:pPr>
        <w:snapToGrid/>
        <w:spacing w:before="0" w:after="0" w:line="600" w:lineRule="exact"/>
        <w:ind w:firstLineChars="200" w:firstLine="640"/>
        <w:jc w:val="both"/>
        <w:rPr>
          <w:rFonts w:ascii="Times New Roman" w:eastAsia="仿宋_GB2312" w:hAnsi="Times New Roman" w:cs="Times New Roman"/>
          <w:color w:val="auto"/>
          <w:sz w:val="32"/>
        </w:rPr>
      </w:pPr>
      <w:r>
        <w:rPr>
          <w:rFonts w:ascii="Times New Roman" w:eastAsia="仿宋_GB2312" w:hAnsi="Times New Roman" w:cs="Times New Roman"/>
          <w:color w:val="auto"/>
          <w:sz w:val="32"/>
        </w:rPr>
        <w:t xml:space="preserve">4. </w:t>
      </w:r>
      <w:r>
        <w:rPr>
          <w:rFonts w:ascii="Times New Roman" w:eastAsia="仿宋_GB2312" w:hAnsi="Times New Roman" w:cs="Times New Roman"/>
          <w:color w:val="auto"/>
          <w:sz w:val="32"/>
        </w:rPr>
        <w:t>无故不参加政治理论学习（包括青年大学习）及集体活动者，每次扣</w:t>
      </w:r>
      <w:r>
        <w:rPr>
          <w:rFonts w:ascii="Times New Roman" w:eastAsia="仿宋_GB2312" w:hAnsi="Times New Roman" w:cs="Times New Roman"/>
          <w:color w:val="auto"/>
          <w:sz w:val="32"/>
        </w:rPr>
        <w:t>2</w:t>
      </w:r>
      <w:r>
        <w:rPr>
          <w:rFonts w:ascii="Times New Roman" w:eastAsia="仿宋_GB2312" w:hAnsi="Times New Roman" w:cs="Times New Roman"/>
          <w:color w:val="auto"/>
          <w:sz w:val="32"/>
        </w:rPr>
        <w:t>分；政治理论学习记录缺失，每次扣</w:t>
      </w:r>
      <w:r>
        <w:rPr>
          <w:rFonts w:ascii="Times New Roman" w:eastAsia="仿宋_GB2312" w:hAnsi="Times New Roman" w:cs="Times New Roman"/>
          <w:color w:val="auto"/>
          <w:sz w:val="32"/>
        </w:rPr>
        <w:t>2</w:t>
      </w:r>
      <w:r>
        <w:rPr>
          <w:rFonts w:ascii="Times New Roman" w:eastAsia="仿宋_GB2312" w:hAnsi="Times New Roman" w:cs="Times New Roman"/>
          <w:color w:val="auto"/>
          <w:sz w:val="32"/>
        </w:rPr>
        <w:t>分。</w:t>
      </w:r>
    </w:p>
    <w:p w:rsidR="002E2BC5" w:rsidRDefault="003129E2">
      <w:pPr>
        <w:snapToGrid/>
        <w:spacing w:before="0" w:after="0" w:line="600" w:lineRule="exact"/>
        <w:ind w:firstLineChars="200" w:firstLine="640"/>
        <w:jc w:val="both"/>
        <w:rPr>
          <w:rFonts w:ascii="Times New Roman" w:hAnsi="Times New Roman" w:cs="Times New Roman"/>
          <w:color w:val="auto"/>
        </w:rPr>
      </w:pPr>
      <w:r>
        <w:rPr>
          <w:rFonts w:ascii="Times New Roman" w:eastAsia="Times New Roman" w:hAnsi="Times New Roman" w:cs="Times New Roman"/>
          <w:color w:val="auto"/>
          <w:sz w:val="32"/>
        </w:rPr>
        <w:t xml:space="preserve">5. </w:t>
      </w:r>
      <w:r>
        <w:rPr>
          <w:rFonts w:ascii="Times New Roman" w:eastAsia="仿宋_GB2312" w:hAnsi="Times New Roman" w:cs="Times New Roman"/>
          <w:color w:val="auto"/>
          <w:sz w:val="32"/>
        </w:rPr>
        <w:t>受校级通报批评一次扣</w:t>
      </w:r>
      <w:r>
        <w:rPr>
          <w:rFonts w:ascii="Times New Roman" w:eastAsia="Times New Roman" w:hAnsi="Times New Roman" w:cs="Times New Roman"/>
          <w:color w:val="auto"/>
          <w:sz w:val="32"/>
        </w:rPr>
        <w:t>4</w:t>
      </w:r>
      <w:r>
        <w:rPr>
          <w:rFonts w:ascii="Times New Roman" w:eastAsia="仿宋_GB2312" w:hAnsi="Times New Roman" w:cs="Times New Roman"/>
          <w:color w:val="auto"/>
          <w:sz w:val="32"/>
        </w:rPr>
        <w:t>分，通报警告一次扣</w:t>
      </w:r>
      <w:r>
        <w:rPr>
          <w:rFonts w:ascii="Times New Roman" w:eastAsia="Times New Roman" w:hAnsi="Times New Roman" w:cs="Times New Roman"/>
          <w:color w:val="auto"/>
          <w:sz w:val="32"/>
        </w:rPr>
        <w:t>2</w:t>
      </w:r>
      <w:r>
        <w:rPr>
          <w:rFonts w:ascii="Times New Roman" w:eastAsia="仿宋_GB2312" w:hAnsi="Times New Roman" w:cs="Times New Roman"/>
          <w:color w:val="auto"/>
          <w:sz w:val="32"/>
        </w:rPr>
        <w:t>分；受院级通报批评一次扣</w:t>
      </w:r>
      <w:r>
        <w:rPr>
          <w:rFonts w:ascii="Times New Roman" w:eastAsia="Times New Roman" w:hAnsi="Times New Roman" w:cs="Times New Roman"/>
          <w:color w:val="auto"/>
          <w:sz w:val="32"/>
        </w:rPr>
        <w:t>2</w:t>
      </w:r>
      <w:r>
        <w:rPr>
          <w:rFonts w:ascii="Times New Roman" w:eastAsia="仿宋_GB2312" w:hAnsi="Times New Roman" w:cs="Times New Roman"/>
          <w:color w:val="auto"/>
          <w:sz w:val="32"/>
        </w:rPr>
        <w:t>分；通报警告一次扣</w:t>
      </w:r>
      <w:r>
        <w:rPr>
          <w:rFonts w:ascii="Times New Roman" w:eastAsia="Times New Roman" w:hAnsi="Times New Roman" w:cs="Times New Roman"/>
          <w:color w:val="auto"/>
          <w:sz w:val="32"/>
        </w:rPr>
        <w:t>1</w:t>
      </w:r>
      <w:r>
        <w:rPr>
          <w:rFonts w:ascii="Times New Roman" w:eastAsia="仿宋_GB2312" w:hAnsi="Times New Roman" w:cs="Times New Roman"/>
          <w:color w:val="auto"/>
          <w:sz w:val="32"/>
        </w:rPr>
        <w:t>分。</w:t>
      </w:r>
    </w:p>
    <w:p w:rsidR="002E2BC5" w:rsidRDefault="003129E2">
      <w:pPr>
        <w:snapToGrid/>
        <w:spacing w:before="0" w:after="0" w:line="600" w:lineRule="exact"/>
        <w:ind w:firstLineChars="200" w:firstLine="640"/>
        <w:jc w:val="both"/>
        <w:rPr>
          <w:rFonts w:ascii="Times New Roman" w:hAnsi="Times New Roman" w:cs="Times New Roman"/>
          <w:color w:val="auto"/>
        </w:rPr>
      </w:pPr>
      <w:r>
        <w:rPr>
          <w:rFonts w:ascii="Times New Roman" w:eastAsia="Times New Roman" w:hAnsi="Times New Roman" w:cs="Times New Roman"/>
          <w:color w:val="auto"/>
          <w:sz w:val="32"/>
        </w:rPr>
        <w:t xml:space="preserve">6. </w:t>
      </w:r>
      <w:r>
        <w:rPr>
          <w:rFonts w:ascii="Times New Roman" w:eastAsia="仿宋_GB2312" w:hAnsi="Times New Roman" w:cs="Times New Roman"/>
          <w:color w:val="auto"/>
          <w:sz w:val="32"/>
        </w:rPr>
        <w:t>无故不参加劳动，在宿舍饲养宠物、使用大功率电器或私自拆装宿舍设施等违反宿舍管理办法者，每次扣</w:t>
      </w:r>
      <w:r>
        <w:rPr>
          <w:rFonts w:ascii="Times New Roman" w:eastAsia="Times New Roman" w:hAnsi="Times New Roman" w:cs="Times New Roman"/>
          <w:color w:val="auto"/>
          <w:sz w:val="32"/>
        </w:rPr>
        <w:t>5</w:t>
      </w:r>
      <w:r>
        <w:rPr>
          <w:rFonts w:ascii="Times New Roman" w:eastAsia="仿宋_GB2312" w:hAnsi="Times New Roman" w:cs="Times New Roman"/>
          <w:color w:val="auto"/>
          <w:sz w:val="32"/>
        </w:rPr>
        <w:t>分（以宿舍管理员例行检查结果为准）。</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Times New Roman" w:hAnsi="Times New Roman" w:cs="Times New Roman"/>
          <w:color w:val="auto"/>
          <w:sz w:val="32"/>
        </w:rPr>
        <w:t xml:space="preserve">7. </w:t>
      </w:r>
      <w:r>
        <w:rPr>
          <w:rFonts w:ascii="Times New Roman" w:eastAsia="仿宋_GB2312" w:hAnsi="Times New Roman" w:cs="Times New Roman"/>
          <w:color w:val="auto"/>
          <w:sz w:val="32"/>
        </w:rPr>
        <w:t>缺乏诚信，如在奖助贷评定，综合测评等各种行为中违约或失信并造成不良后果者，每次扣</w:t>
      </w:r>
      <w:r>
        <w:rPr>
          <w:rFonts w:ascii="Times New Roman" w:eastAsia="Times New Roman" w:hAnsi="Times New Roman" w:cs="Times New Roman"/>
          <w:color w:val="auto"/>
          <w:sz w:val="32"/>
        </w:rPr>
        <w:t>5</w:t>
      </w:r>
      <w:r>
        <w:rPr>
          <w:rFonts w:ascii="Times New Roman" w:eastAsia="仿宋_GB2312" w:hAnsi="Times New Roman" w:cs="Times New Roman"/>
          <w:color w:val="auto"/>
          <w:sz w:val="32"/>
        </w:rPr>
        <w:t>分。</w:t>
      </w:r>
    </w:p>
    <w:p w:rsidR="002E2BC5" w:rsidRDefault="003129E2">
      <w:pPr>
        <w:snapToGrid/>
        <w:spacing w:before="0" w:after="0"/>
        <w:ind w:firstLineChars="200" w:firstLine="640"/>
        <w:jc w:val="both"/>
        <w:rPr>
          <w:rFonts w:ascii="Times New Roman" w:eastAsia="仿宋_GB2312" w:hAnsi="Times New Roman" w:cs="Times New Roman"/>
          <w:color w:val="auto"/>
          <w:sz w:val="32"/>
        </w:rPr>
      </w:pPr>
      <w:r>
        <w:rPr>
          <w:rFonts w:ascii="Times New Roman" w:eastAsia="Times New Roman" w:hAnsi="Times New Roman" w:cs="Times New Roman"/>
          <w:color w:val="auto"/>
          <w:sz w:val="32"/>
        </w:rPr>
        <w:lastRenderedPageBreak/>
        <w:t xml:space="preserve">8. </w:t>
      </w:r>
      <w:r>
        <w:rPr>
          <w:rFonts w:ascii="Times New Roman" w:eastAsia="仿宋_GB2312" w:hAnsi="Times New Roman" w:cs="Times New Roman"/>
          <w:color w:val="auto"/>
          <w:sz w:val="32"/>
        </w:rPr>
        <w:t>文明校园创建过程中，妨碍他人正常学习和休息，扣</w:t>
      </w:r>
      <w:r>
        <w:rPr>
          <w:rFonts w:ascii="Times New Roman" w:eastAsia="Times New Roman" w:hAnsi="Times New Roman" w:cs="Times New Roman"/>
          <w:color w:val="auto"/>
          <w:sz w:val="32"/>
        </w:rPr>
        <w:t>2</w:t>
      </w:r>
      <w:r>
        <w:rPr>
          <w:rFonts w:ascii="Times New Roman" w:eastAsia="仿宋_GB2312" w:hAnsi="Times New Roman" w:cs="Times New Roman"/>
          <w:color w:val="auto"/>
          <w:sz w:val="32"/>
        </w:rPr>
        <w:t>分。</w:t>
      </w:r>
    </w:p>
    <w:p w:rsidR="002E2BC5" w:rsidRDefault="003129E2">
      <w:pPr>
        <w:snapToGrid/>
        <w:spacing w:before="0" w:after="0"/>
        <w:ind w:firstLineChars="200" w:firstLine="640"/>
        <w:jc w:val="both"/>
        <w:rPr>
          <w:rFonts w:ascii="Times New Roman" w:eastAsia="仿宋_GB2312" w:hAnsi="Times New Roman" w:cs="Times New Roman"/>
          <w:color w:val="auto"/>
          <w:sz w:val="32"/>
        </w:rPr>
      </w:pPr>
      <w:r>
        <w:rPr>
          <w:rFonts w:ascii="Times New Roman" w:eastAsia="仿宋_GB2312" w:hAnsi="Times New Roman" w:cs="Times New Roman"/>
          <w:color w:val="auto"/>
          <w:sz w:val="32"/>
        </w:rPr>
        <w:t xml:space="preserve">9. </w:t>
      </w:r>
      <w:r>
        <w:rPr>
          <w:rFonts w:ascii="Times New Roman" w:eastAsia="仿宋_GB2312" w:hAnsi="Times New Roman" w:cs="Times New Roman"/>
          <w:color w:val="auto"/>
          <w:sz w:val="32"/>
        </w:rPr>
        <w:t>经综合测评小组认定的其他扣分项。</w:t>
      </w:r>
    </w:p>
    <w:p w:rsidR="002E2BC5" w:rsidRDefault="003129E2">
      <w:pPr>
        <w:snapToGrid/>
        <w:spacing w:before="0" w:after="0"/>
        <w:jc w:val="both"/>
        <w:rPr>
          <w:rFonts w:ascii="Times New Roman" w:hAnsi="Times New Roman" w:cs="Times New Roman"/>
          <w:color w:val="auto"/>
        </w:rPr>
      </w:pPr>
      <w:r>
        <w:rPr>
          <w:rFonts w:ascii="Times New Roman" w:eastAsia="仿宋_GB2312" w:hAnsi="Times New Roman" w:cs="Times New Roman"/>
          <w:color w:val="auto"/>
          <w:sz w:val="28"/>
        </w:rPr>
        <w:t>附件</w:t>
      </w:r>
      <w:r>
        <w:rPr>
          <w:rFonts w:ascii="Times New Roman" w:eastAsia="Times New Roman" w:hAnsi="Times New Roman" w:cs="Times New Roman"/>
          <w:color w:val="auto"/>
          <w:sz w:val="28"/>
        </w:rPr>
        <w:t>2</w:t>
      </w:r>
    </w:p>
    <w:p w:rsidR="002E2BC5" w:rsidRDefault="003129E2">
      <w:pPr>
        <w:snapToGrid/>
        <w:spacing w:before="0" w:after="0"/>
        <w:jc w:val="center"/>
        <w:rPr>
          <w:rFonts w:ascii="Times New Roman" w:eastAsia="方正小标宋简体" w:hAnsi="Times New Roman" w:cs="Times New Roman"/>
          <w:color w:val="auto"/>
          <w:sz w:val="44"/>
          <w:szCs w:val="44"/>
        </w:rPr>
      </w:pPr>
      <w:r>
        <w:rPr>
          <w:rFonts w:ascii="Times New Roman" w:eastAsia="方正小标宋简体" w:hAnsi="Times New Roman" w:cs="Times New Roman"/>
          <w:color w:val="auto"/>
          <w:sz w:val="44"/>
          <w:szCs w:val="44"/>
        </w:rPr>
        <w:t>研究生智育测评标准</w:t>
      </w:r>
    </w:p>
    <w:p w:rsidR="002E2BC5" w:rsidRDefault="003129E2">
      <w:pPr>
        <w:snapToGrid/>
        <w:spacing w:before="0" w:after="0"/>
        <w:ind w:firstLineChars="200" w:firstLine="640"/>
        <w:jc w:val="both"/>
        <w:rPr>
          <w:rFonts w:ascii="Times New Roman" w:eastAsia="黑体" w:hAnsi="Times New Roman" w:cs="Times New Roman"/>
          <w:color w:val="auto"/>
        </w:rPr>
      </w:pPr>
      <w:r>
        <w:rPr>
          <w:rFonts w:ascii="Times New Roman" w:eastAsia="黑体" w:hAnsi="Times New Roman" w:cs="Times New Roman"/>
          <w:color w:val="auto"/>
          <w:sz w:val="32"/>
        </w:rPr>
        <w:t>一、成绩构成</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研究生智育测评评分由课程成绩（</w:t>
      </w:r>
      <w:r>
        <w:rPr>
          <w:rFonts w:ascii="Times New Roman" w:eastAsia="Times New Roman" w:hAnsi="Times New Roman" w:cs="Times New Roman"/>
          <w:color w:val="auto"/>
          <w:sz w:val="32"/>
        </w:rPr>
        <w:t>A</w:t>
      </w:r>
      <w:r>
        <w:rPr>
          <w:rFonts w:ascii="Times New Roman" w:eastAsia="仿宋_GB2312" w:hAnsi="Times New Roman" w:cs="Times New Roman"/>
          <w:color w:val="auto"/>
          <w:sz w:val="32"/>
        </w:rPr>
        <w:t>）、科研创新（</w:t>
      </w:r>
      <w:r>
        <w:rPr>
          <w:rFonts w:ascii="Times New Roman" w:eastAsia="Times New Roman" w:hAnsi="Times New Roman" w:cs="Times New Roman"/>
          <w:color w:val="auto"/>
          <w:sz w:val="32"/>
        </w:rPr>
        <w:t>B</w:t>
      </w:r>
      <w:r>
        <w:rPr>
          <w:rFonts w:ascii="Times New Roman" w:eastAsia="仿宋_GB2312" w:hAnsi="Times New Roman" w:cs="Times New Roman"/>
          <w:color w:val="auto"/>
          <w:sz w:val="32"/>
        </w:rPr>
        <w:t>）、专业实践（</w:t>
      </w:r>
      <w:r>
        <w:rPr>
          <w:rFonts w:ascii="Times New Roman" w:eastAsia="Times New Roman" w:hAnsi="Times New Roman" w:cs="Times New Roman"/>
          <w:color w:val="auto"/>
          <w:sz w:val="32"/>
        </w:rPr>
        <w:t>C</w:t>
      </w:r>
      <w:r>
        <w:rPr>
          <w:rFonts w:ascii="Times New Roman" w:eastAsia="仿宋_GB2312" w:hAnsi="Times New Roman" w:cs="Times New Roman"/>
          <w:color w:val="auto"/>
          <w:sz w:val="32"/>
        </w:rPr>
        <w:t>）及扣分项（</w:t>
      </w:r>
      <w:r>
        <w:rPr>
          <w:rFonts w:ascii="Times New Roman" w:eastAsia="Times New Roman" w:hAnsi="Times New Roman" w:cs="Times New Roman"/>
          <w:color w:val="auto"/>
          <w:sz w:val="32"/>
        </w:rPr>
        <w:t>D</w:t>
      </w:r>
      <w:r>
        <w:rPr>
          <w:rFonts w:ascii="Times New Roman" w:eastAsia="仿宋_GB2312" w:hAnsi="Times New Roman" w:cs="Times New Roman"/>
          <w:color w:val="auto"/>
          <w:sz w:val="32"/>
        </w:rPr>
        <w:t>）组成，前三项每项满分</w:t>
      </w:r>
      <w:r>
        <w:rPr>
          <w:rFonts w:ascii="Times New Roman" w:eastAsia="Times New Roman" w:hAnsi="Times New Roman" w:cs="Times New Roman"/>
          <w:color w:val="auto"/>
          <w:sz w:val="32"/>
        </w:rPr>
        <w:t>100</w:t>
      </w:r>
      <w:r>
        <w:rPr>
          <w:rFonts w:ascii="Times New Roman" w:eastAsia="仿宋_GB2312" w:hAnsi="Times New Roman" w:cs="Times New Roman"/>
          <w:color w:val="auto"/>
          <w:sz w:val="32"/>
        </w:rPr>
        <w:t>分。最终成绩</w:t>
      </w:r>
      <w:r>
        <w:rPr>
          <w:rFonts w:ascii="Times New Roman" w:eastAsia="Times New Roman" w:hAnsi="Times New Roman" w:cs="Times New Roman"/>
          <w:color w:val="auto"/>
          <w:sz w:val="32"/>
        </w:rPr>
        <w:t xml:space="preserve"> = </w:t>
      </w:r>
      <w:proofErr w:type="spellStart"/>
      <w:r>
        <w:rPr>
          <w:rFonts w:ascii="Times New Roman" w:eastAsia="Times New Roman" w:hAnsi="Times New Roman" w:cs="Times New Roman"/>
          <w:color w:val="auto"/>
          <w:sz w:val="32"/>
        </w:rPr>
        <w:t>aA</w:t>
      </w:r>
      <w:proofErr w:type="spellEnd"/>
      <w:r>
        <w:rPr>
          <w:rFonts w:ascii="Times New Roman" w:eastAsia="Times New Roman" w:hAnsi="Times New Roman" w:cs="Times New Roman"/>
          <w:color w:val="auto"/>
          <w:sz w:val="32"/>
        </w:rPr>
        <w:t xml:space="preserve"> + </w:t>
      </w:r>
      <w:proofErr w:type="spellStart"/>
      <w:r>
        <w:rPr>
          <w:rFonts w:ascii="Times New Roman" w:eastAsia="Times New Roman" w:hAnsi="Times New Roman" w:cs="Times New Roman"/>
          <w:color w:val="auto"/>
          <w:sz w:val="32"/>
        </w:rPr>
        <w:t>bB</w:t>
      </w:r>
      <w:proofErr w:type="spellEnd"/>
      <w:r>
        <w:rPr>
          <w:rFonts w:ascii="Times New Roman" w:eastAsia="Times New Roman" w:hAnsi="Times New Roman" w:cs="Times New Roman"/>
          <w:color w:val="auto"/>
          <w:sz w:val="32"/>
        </w:rPr>
        <w:t xml:space="preserve"> + </w:t>
      </w:r>
      <w:proofErr w:type="spellStart"/>
      <w:r>
        <w:rPr>
          <w:rFonts w:ascii="Times New Roman" w:eastAsia="Times New Roman" w:hAnsi="Times New Roman" w:cs="Times New Roman"/>
          <w:color w:val="auto"/>
          <w:sz w:val="32"/>
        </w:rPr>
        <w:t>cC</w:t>
      </w:r>
      <w:proofErr w:type="spellEnd"/>
      <w:r>
        <w:rPr>
          <w:rFonts w:ascii="Times New Roman" w:eastAsia="Times New Roman" w:hAnsi="Times New Roman" w:cs="Times New Roman"/>
          <w:color w:val="auto"/>
          <w:sz w:val="32"/>
        </w:rPr>
        <w:t xml:space="preserve"> – D</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a</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b</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c</w:t>
      </w:r>
      <w:r>
        <w:rPr>
          <w:rFonts w:ascii="Times New Roman" w:eastAsia="仿宋_GB2312" w:hAnsi="Times New Roman" w:cs="Times New Roman"/>
          <w:color w:val="auto"/>
          <w:sz w:val="32"/>
        </w:rPr>
        <w:t>为不同系数，二年级：</w:t>
      </w:r>
      <w:r>
        <w:rPr>
          <w:rFonts w:ascii="Times New Roman" w:eastAsia="Times New Roman" w:hAnsi="Times New Roman" w:cs="Times New Roman"/>
          <w:color w:val="auto"/>
          <w:sz w:val="32"/>
        </w:rPr>
        <w:t>a = 0.3</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b = 0.5</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c = 0.2</w:t>
      </w:r>
      <w:r>
        <w:rPr>
          <w:rFonts w:ascii="Times New Roman" w:eastAsia="仿宋_GB2312" w:hAnsi="Times New Roman" w:cs="Times New Roman"/>
          <w:color w:val="auto"/>
          <w:sz w:val="32"/>
        </w:rPr>
        <w:t>；三年级及以上：</w:t>
      </w:r>
      <w:r>
        <w:rPr>
          <w:rFonts w:ascii="Times New Roman" w:eastAsia="Times New Roman" w:hAnsi="Times New Roman" w:cs="Times New Roman"/>
          <w:color w:val="auto"/>
          <w:sz w:val="32"/>
        </w:rPr>
        <w:t>a = 0.1</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b = 0.7</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c = 0.2</w:t>
      </w:r>
      <w:r>
        <w:rPr>
          <w:rFonts w:ascii="Times New Roman" w:hAnsi="Times New Roman" w:cs="Times New Roman"/>
          <w:color w:val="auto"/>
          <w:sz w:val="32"/>
        </w:rPr>
        <w:t>），</w:t>
      </w:r>
      <w:r>
        <w:rPr>
          <w:rFonts w:ascii="Times New Roman" w:eastAsia="仿宋_GB2312" w:hAnsi="Times New Roman" w:cs="Times New Roman"/>
          <w:color w:val="auto"/>
          <w:sz w:val="32"/>
        </w:rPr>
        <w:t>最终成绩满分</w:t>
      </w:r>
      <w:r>
        <w:rPr>
          <w:rFonts w:ascii="Times New Roman" w:eastAsia="Times New Roman" w:hAnsi="Times New Roman" w:cs="Times New Roman"/>
          <w:color w:val="auto"/>
          <w:sz w:val="32"/>
        </w:rPr>
        <w:t>100</w:t>
      </w:r>
      <w:r>
        <w:rPr>
          <w:rFonts w:ascii="Times New Roman" w:eastAsia="仿宋_GB2312" w:hAnsi="Times New Roman" w:cs="Times New Roman"/>
          <w:color w:val="auto"/>
          <w:sz w:val="32"/>
        </w:rPr>
        <w:t>分。</w:t>
      </w:r>
    </w:p>
    <w:p w:rsidR="002E2BC5" w:rsidRDefault="003129E2">
      <w:pPr>
        <w:snapToGrid/>
        <w:spacing w:before="0" w:after="0"/>
        <w:ind w:firstLineChars="200" w:firstLine="640"/>
        <w:jc w:val="both"/>
        <w:rPr>
          <w:rFonts w:ascii="Times New Roman" w:eastAsia="黑体" w:hAnsi="Times New Roman" w:cs="Times New Roman"/>
          <w:color w:val="auto"/>
        </w:rPr>
      </w:pPr>
      <w:r>
        <w:rPr>
          <w:rFonts w:ascii="Times New Roman" w:eastAsia="黑体" w:hAnsi="Times New Roman" w:cs="Times New Roman"/>
          <w:color w:val="auto"/>
          <w:sz w:val="32"/>
        </w:rPr>
        <w:t>二、课程成绩（</w:t>
      </w:r>
      <w:r>
        <w:rPr>
          <w:rFonts w:ascii="Times New Roman" w:eastAsia="黑体" w:hAnsi="Times New Roman" w:cs="Times New Roman"/>
          <w:color w:val="auto"/>
          <w:sz w:val="32"/>
        </w:rPr>
        <w:t>A</w:t>
      </w:r>
      <w:r>
        <w:rPr>
          <w:rFonts w:ascii="Times New Roman" w:eastAsia="黑体" w:hAnsi="Times New Roman" w:cs="Times New Roman"/>
          <w:color w:val="auto"/>
          <w:sz w:val="32"/>
        </w:rPr>
        <w:t>）</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课程成绩为学位课加权平均分，满分</w:t>
      </w:r>
      <w:r>
        <w:rPr>
          <w:rFonts w:ascii="Times New Roman" w:eastAsia="Times New Roman" w:hAnsi="Times New Roman" w:cs="Times New Roman"/>
          <w:color w:val="auto"/>
          <w:sz w:val="32"/>
        </w:rPr>
        <w:t>100</w:t>
      </w:r>
      <w:r>
        <w:rPr>
          <w:rFonts w:ascii="Times New Roman" w:eastAsia="仿宋_GB2312" w:hAnsi="Times New Roman" w:cs="Times New Roman"/>
          <w:color w:val="auto"/>
          <w:sz w:val="32"/>
        </w:rPr>
        <w:t>分，按权重合成计入总成绩，由研究生办公室统一出具成绩证明。</w:t>
      </w:r>
    </w:p>
    <w:p w:rsidR="002E2BC5" w:rsidRDefault="003129E2">
      <w:pPr>
        <w:snapToGrid/>
        <w:spacing w:before="0" w:after="0"/>
        <w:ind w:firstLineChars="200" w:firstLine="640"/>
        <w:jc w:val="both"/>
        <w:rPr>
          <w:rFonts w:ascii="Times New Roman" w:eastAsia="黑体" w:hAnsi="Times New Roman" w:cs="Times New Roman"/>
          <w:color w:val="auto"/>
        </w:rPr>
      </w:pPr>
      <w:r>
        <w:rPr>
          <w:rFonts w:ascii="Times New Roman" w:eastAsia="黑体" w:hAnsi="Times New Roman" w:cs="Times New Roman"/>
          <w:color w:val="auto"/>
          <w:sz w:val="32"/>
        </w:rPr>
        <w:t>三、科研创新（</w:t>
      </w:r>
      <w:r>
        <w:rPr>
          <w:rFonts w:ascii="Times New Roman" w:eastAsia="黑体" w:hAnsi="Times New Roman" w:cs="Times New Roman"/>
          <w:color w:val="auto"/>
          <w:sz w:val="32"/>
        </w:rPr>
        <w:t>B</w:t>
      </w:r>
      <w:r>
        <w:rPr>
          <w:rFonts w:ascii="Times New Roman" w:eastAsia="黑体" w:hAnsi="Times New Roman" w:cs="Times New Roman"/>
          <w:color w:val="auto"/>
          <w:sz w:val="32"/>
        </w:rPr>
        <w:t>）</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科研创新满分</w:t>
      </w:r>
      <w:r>
        <w:rPr>
          <w:rFonts w:ascii="Times New Roman" w:eastAsia="Times New Roman" w:hAnsi="Times New Roman" w:cs="Times New Roman"/>
          <w:color w:val="auto"/>
          <w:sz w:val="32"/>
        </w:rPr>
        <w:t>100</w:t>
      </w:r>
      <w:r>
        <w:rPr>
          <w:rFonts w:ascii="Times New Roman" w:eastAsia="仿宋_GB2312" w:hAnsi="Times New Roman" w:cs="Times New Roman"/>
          <w:color w:val="auto"/>
          <w:sz w:val="32"/>
        </w:rPr>
        <w:t>分，按权重合成计入总成绩。测评内容主要包括研究生在科研创新方面取得的成绩，结合专业特点赋予分值计算。由基本分、科研创新成果加分项两个部分组成。</w:t>
      </w:r>
    </w:p>
    <w:p w:rsidR="002E2BC5" w:rsidRDefault="003129E2">
      <w:pPr>
        <w:snapToGrid/>
        <w:spacing w:before="0" w:after="0"/>
        <w:ind w:firstLineChars="200" w:firstLine="643"/>
        <w:jc w:val="both"/>
        <w:rPr>
          <w:rFonts w:ascii="Times New Roman" w:eastAsia="楷体" w:hAnsi="Times New Roman" w:cs="Times New Roman"/>
          <w:b/>
          <w:color w:val="auto"/>
        </w:rPr>
      </w:pPr>
      <w:r>
        <w:rPr>
          <w:rFonts w:ascii="Times New Roman" w:eastAsia="楷体" w:hAnsi="Times New Roman" w:cs="Times New Roman"/>
          <w:b/>
          <w:color w:val="auto"/>
          <w:sz w:val="32"/>
        </w:rPr>
        <w:t>（一）基本分（</w:t>
      </w:r>
      <w:r>
        <w:rPr>
          <w:rFonts w:ascii="Times New Roman" w:eastAsia="楷体" w:hAnsi="Times New Roman" w:cs="Times New Roman"/>
          <w:b/>
          <w:color w:val="auto"/>
          <w:sz w:val="32"/>
        </w:rPr>
        <w:t>20</w:t>
      </w:r>
      <w:r>
        <w:rPr>
          <w:rFonts w:ascii="Times New Roman" w:eastAsia="楷体" w:hAnsi="Times New Roman" w:cs="Times New Roman"/>
          <w:b/>
          <w:color w:val="auto"/>
          <w:sz w:val="32"/>
        </w:rPr>
        <w:t>分）</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获得基础分的条件为：学习目的明确，态度认真，学年度完成应修学分。基本分由研究生导师（含副导师或联合培</w:t>
      </w:r>
      <w:r>
        <w:rPr>
          <w:rFonts w:ascii="Times New Roman" w:eastAsia="仿宋_GB2312" w:hAnsi="Times New Roman" w:cs="Times New Roman"/>
          <w:color w:val="auto"/>
          <w:sz w:val="32"/>
        </w:rPr>
        <w:lastRenderedPageBreak/>
        <w:t>养导师）负责评分。原则上低年级研究生重点考察科研精神和科研潜力，高年级研究生重点考察科研工作的实际表现。</w:t>
      </w:r>
    </w:p>
    <w:p w:rsidR="002E2BC5" w:rsidRDefault="003129E2">
      <w:pPr>
        <w:snapToGrid/>
        <w:spacing w:before="0" w:after="0"/>
        <w:ind w:firstLineChars="200" w:firstLine="643"/>
        <w:jc w:val="both"/>
        <w:rPr>
          <w:rFonts w:ascii="Times New Roman" w:eastAsia="楷体" w:hAnsi="Times New Roman" w:cs="Times New Roman"/>
          <w:b/>
          <w:color w:val="auto"/>
          <w:sz w:val="32"/>
        </w:rPr>
      </w:pPr>
      <w:r>
        <w:rPr>
          <w:rFonts w:ascii="Times New Roman" w:eastAsia="楷体" w:hAnsi="Times New Roman" w:cs="Times New Roman"/>
          <w:b/>
          <w:color w:val="auto"/>
          <w:sz w:val="32"/>
        </w:rPr>
        <w:t>（二）科研创新成果加分项（</w:t>
      </w:r>
      <w:r>
        <w:rPr>
          <w:rFonts w:ascii="Times New Roman" w:eastAsia="楷体" w:hAnsi="Times New Roman" w:cs="Times New Roman"/>
          <w:b/>
          <w:color w:val="auto"/>
          <w:sz w:val="32"/>
        </w:rPr>
        <w:t>80</w:t>
      </w:r>
      <w:r>
        <w:rPr>
          <w:rFonts w:ascii="Times New Roman" w:eastAsia="楷体" w:hAnsi="Times New Roman" w:cs="Times New Roman"/>
          <w:b/>
          <w:color w:val="auto"/>
          <w:sz w:val="32"/>
        </w:rPr>
        <w:t>分）</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科研创新成果主要包括研究生在学术期刊论文、学术会议报告。鉴定的重要发现或应用、专著、创新型专利、标准、新品种、科研获奖、著作权、品种权、创新创业竞赛等。科研创新成果的认定范围及时间区间由各学院（所）根据实际情况确定。</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Times New Roman" w:hAnsi="Times New Roman" w:cs="Times New Roman"/>
          <w:color w:val="auto"/>
          <w:sz w:val="32"/>
        </w:rPr>
        <w:t xml:space="preserve">1. </w:t>
      </w:r>
      <w:r>
        <w:rPr>
          <w:rFonts w:ascii="Times New Roman" w:eastAsia="仿宋_GB2312" w:hAnsi="Times New Roman" w:cs="Times New Roman"/>
          <w:color w:val="auto"/>
          <w:sz w:val="32"/>
        </w:rPr>
        <w:t>学术论文计分</w:t>
      </w:r>
    </w:p>
    <w:tbl>
      <w:tblPr>
        <w:tblStyle w:val="a9"/>
        <w:tblW w:w="0" w:type="auto"/>
        <w:tblLayout w:type="fixed"/>
        <w:tblLook w:val="04A0" w:firstRow="1" w:lastRow="0" w:firstColumn="1" w:lastColumn="0" w:noHBand="0" w:noVBand="1"/>
      </w:tblPr>
      <w:tblGrid>
        <w:gridCol w:w="4275"/>
        <w:gridCol w:w="1860"/>
        <w:gridCol w:w="2670"/>
      </w:tblGrid>
      <w:tr w:rsidR="002E2BC5">
        <w:tc>
          <w:tcPr>
            <w:tcW w:w="4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E2BC5" w:rsidRDefault="003129E2">
            <w:pPr>
              <w:spacing w:before="0" w:after="0"/>
              <w:rPr>
                <w:rFonts w:ascii="Times New Roman" w:eastAsia="楷体_GB2312" w:hAnsi="Times New Roman" w:cs="Times New Roman"/>
                <w:color w:val="auto"/>
              </w:rPr>
            </w:pPr>
            <w:r>
              <w:rPr>
                <w:rFonts w:ascii="Times New Roman" w:eastAsia="楷体_GB2312" w:hAnsi="Times New Roman" w:cs="Times New Roman"/>
                <w:b/>
                <w:color w:val="auto"/>
                <w:sz w:val="32"/>
              </w:rPr>
              <w:t>发表论文</w:t>
            </w:r>
          </w:p>
        </w:tc>
        <w:tc>
          <w:tcPr>
            <w:tcW w:w="1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E2BC5" w:rsidRDefault="003129E2">
            <w:pPr>
              <w:spacing w:before="0" w:after="0"/>
              <w:rPr>
                <w:rFonts w:ascii="Times New Roman" w:eastAsia="楷体_GB2312" w:hAnsi="Times New Roman" w:cs="Times New Roman"/>
                <w:color w:val="auto"/>
              </w:rPr>
            </w:pPr>
            <w:r>
              <w:rPr>
                <w:rFonts w:ascii="Times New Roman" w:eastAsia="楷体_GB2312" w:hAnsi="Times New Roman" w:cs="Times New Roman"/>
                <w:b/>
                <w:color w:val="auto"/>
                <w:sz w:val="32"/>
              </w:rPr>
              <w:t>计分</w:t>
            </w:r>
          </w:p>
        </w:tc>
        <w:tc>
          <w:tcPr>
            <w:tcW w:w="2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E2BC5" w:rsidRDefault="003129E2">
            <w:pPr>
              <w:spacing w:before="0" w:after="0"/>
              <w:rPr>
                <w:rFonts w:ascii="Times New Roman" w:eastAsia="楷体_GB2312" w:hAnsi="Times New Roman" w:cs="Times New Roman"/>
                <w:color w:val="auto"/>
              </w:rPr>
            </w:pPr>
            <w:r>
              <w:rPr>
                <w:rFonts w:ascii="Times New Roman" w:eastAsia="楷体_GB2312" w:hAnsi="Times New Roman" w:cs="Times New Roman"/>
                <w:b/>
                <w:color w:val="auto"/>
                <w:sz w:val="32"/>
              </w:rPr>
              <w:t>备注</w:t>
            </w:r>
          </w:p>
        </w:tc>
      </w:tr>
      <w:tr w:rsidR="002E2BC5">
        <w:trPr>
          <w:trHeight w:val="1149"/>
        </w:trPr>
        <w:tc>
          <w:tcPr>
            <w:tcW w:w="4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rsidR="002E2BC5" w:rsidRDefault="003129E2">
            <w:pPr>
              <w:spacing w:before="0" w:after="0"/>
              <w:rPr>
                <w:rFonts w:ascii="Times New Roman" w:hAnsi="Times New Roman" w:cs="Times New Roman"/>
                <w:color w:val="auto"/>
              </w:rPr>
            </w:pPr>
            <w:proofErr w:type="spellStart"/>
            <w:r>
              <w:rPr>
                <w:rFonts w:ascii="Times New Roman" w:eastAsia="Times New Roman" w:hAnsi="Times New Roman" w:cs="Times New Roman"/>
                <w:i/>
                <w:color w:val="auto"/>
                <w:sz w:val="32"/>
              </w:rPr>
              <w:t>Angew</w:t>
            </w:r>
            <w:proofErr w:type="spellEnd"/>
            <w:r>
              <w:rPr>
                <w:rFonts w:ascii="Times New Roman" w:eastAsia="Times New Roman" w:hAnsi="Times New Roman" w:cs="Times New Roman"/>
                <w:i/>
                <w:color w:val="auto"/>
                <w:sz w:val="32"/>
              </w:rPr>
              <w:t>. Chem. Int. Ed.</w:t>
            </w:r>
            <w:r>
              <w:rPr>
                <w:rFonts w:ascii="Times New Roman" w:eastAsia="仿宋_GB2312" w:hAnsi="Times New Roman" w:cs="Times New Roman"/>
                <w:i/>
                <w:color w:val="auto"/>
                <w:sz w:val="32"/>
              </w:rPr>
              <w:t>，</w:t>
            </w:r>
            <w:r>
              <w:rPr>
                <w:rFonts w:ascii="Times New Roman" w:eastAsia="Times New Roman" w:hAnsi="Times New Roman" w:cs="Times New Roman"/>
                <w:i/>
                <w:color w:val="auto"/>
                <w:sz w:val="32"/>
              </w:rPr>
              <w:t>J. Am. Chem. Soc.</w:t>
            </w:r>
            <w:r>
              <w:rPr>
                <w:rFonts w:ascii="Times New Roman" w:eastAsia="仿宋_GB2312" w:hAnsi="Times New Roman" w:cs="Times New Roman"/>
                <w:i/>
                <w:color w:val="auto"/>
                <w:sz w:val="32"/>
              </w:rPr>
              <w:t>，</w:t>
            </w:r>
            <w:r>
              <w:rPr>
                <w:rFonts w:ascii="Times New Roman" w:eastAsia="Times New Roman" w:hAnsi="Times New Roman" w:cs="Times New Roman"/>
                <w:i/>
                <w:color w:val="auto"/>
                <w:sz w:val="32"/>
              </w:rPr>
              <w:t>Nature Chem.</w:t>
            </w:r>
            <w:r>
              <w:rPr>
                <w:rFonts w:ascii="Times New Roman" w:eastAsia="仿宋_GB2312" w:hAnsi="Times New Roman" w:cs="Times New Roman"/>
                <w:i/>
                <w:color w:val="auto"/>
                <w:sz w:val="32"/>
              </w:rPr>
              <w:t>，</w:t>
            </w:r>
            <w:r>
              <w:rPr>
                <w:rFonts w:ascii="Times New Roman" w:eastAsia="Times New Roman" w:hAnsi="Times New Roman" w:cs="Times New Roman"/>
                <w:i/>
                <w:color w:val="auto"/>
                <w:sz w:val="32"/>
              </w:rPr>
              <w:t>PNAS</w:t>
            </w:r>
            <w:r>
              <w:rPr>
                <w:rFonts w:ascii="Times New Roman" w:eastAsia="仿宋_GB2312" w:hAnsi="Times New Roman" w:cs="Times New Roman"/>
                <w:i/>
                <w:color w:val="auto"/>
                <w:sz w:val="32"/>
              </w:rPr>
              <w:t>，</w:t>
            </w:r>
            <w:r>
              <w:rPr>
                <w:rFonts w:ascii="Times New Roman" w:eastAsia="Times New Roman" w:hAnsi="Times New Roman" w:cs="Times New Roman"/>
                <w:i/>
                <w:color w:val="auto"/>
                <w:sz w:val="32"/>
                <w:shd w:val="clear" w:color="auto" w:fill="FFFFFF"/>
              </w:rPr>
              <w:t>Chem. Soc. Rev.</w:t>
            </w:r>
            <w:r>
              <w:rPr>
                <w:rFonts w:ascii="Times New Roman" w:eastAsia="仿宋_GB2312" w:hAnsi="Times New Roman" w:cs="Times New Roman"/>
                <w:i/>
                <w:color w:val="auto"/>
                <w:sz w:val="32"/>
              </w:rPr>
              <w:t>，</w:t>
            </w:r>
            <w:r>
              <w:rPr>
                <w:rFonts w:ascii="Times New Roman" w:eastAsia="Times New Roman" w:hAnsi="Times New Roman" w:cs="Times New Roman"/>
                <w:i/>
                <w:color w:val="auto"/>
                <w:sz w:val="32"/>
                <w:shd w:val="clear" w:color="auto" w:fill="FFFFFF"/>
              </w:rPr>
              <w:t>Chem. Rev.</w:t>
            </w:r>
            <w:r>
              <w:rPr>
                <w:rFonts w:ascii="Times New Roman" w:eastAsia="仿宋_GB2312" w:hAnsi="Times New Roman" w:cs="Times New Roman"/>
                <w:i/>
                <w:color w:val="auto"/>
                <w:sz w:val="32"/>
              </w:rPr>
              <w:t>，</w:t>
            </w:r>
            <w:r>
              <w:rPr>
                <w:rFonts w:ascii="Times New Roman" w:eastAsia="Times New Roman" w:hAnsi="Times New Roman" w:cs="Times New Roman"/>
                <w:i/>
                <w:color w:val="auto"/>
                <w:sz w:val="32"/>
              </w:rPr>
              <w:t>Adv. Mater.</w:t>
            </w:r>
            <w:r>
              <w:rPr>
                <w:rFonts w:ascii="Times New Roman" w:eastAsia="仿宋_GB2312" w:hAnsi="Times New Roman" w:cs="Times New Roman"/>
                <w:i/>
                <w:color w:val="auto"/>
                <w:sz w:val="32"/>
              </w:rPr>
              <w:t>，</w:t>
            </w:r>
            <w:r>
              <w:rPr>
                <w:rFonts w:ascii="Times New Roman" w:eastAsia="Times New Roman" w:hAnsi="Times New Roman" w:cs="Times New Roman"/>
                <w:i/>
                <w:color w:val="auto"/>
                <w:sz w:val="32"/>
              </w:rPr>
              <w:t xml:space="preserve">Nat.   </w:t>
            </w:r>
            <w:proofErr w:type="spellStart"/>
            <w:r>
              <w:rPr>
                <w:rFonts w:ascii="Times New Roman" w:eastAsia="Times New Roman" w:hAnsi="Times New Roman" w:cs="Times New Roman"/>
                <w:i/>
                <w:color w:val="auto"/>
                <w:sz w:val="32"/>
              </w:rPr>
              <w:t>Commun</w:t>
            </w:r>
            <w:proofErr w:type="spellEnd"/>
            <w:r>
              <w:rPr>
                <w:rFonts w:ascii="Times New Roman" w:eastAsia="Times New Roman" w:hAnsi="Times New Roman" w:cs="Times New Roman"/>
                <w:i/>
                <w:color w:val="auto"/>
                <w:sz w:val="32"/>
              </w:rPr>
              <w:t>.</w:t>
            </w:r>
            <w:r>
              <w:rPr>
                <w:rFonts w:ascii="Times New Roman" w:eastAsia="仿宋_GB2312" w:hAnsi="Times New Roman" w:cs="Times New Roman"/>
                <w:i/>
                <w:color w:val="auto"/>
                <w:sz w:val="32"/>
              </w:rPr>
              <w:t>，</w:t>
            </w:r>
            <w:r>
              <w:rPr>
                <w:rFonts w:ascii="Times New Roman" w:eastAsia="Times New Roman" w:hAnsi="Times New Roman" w:cs="Times New Roman"/>
                <w:i/>
                <w:color w:val="auto"/>
                <w:sz w:val="32"/>
              </w:rPr>
              <w:t>Nature</w:t>
            </w:r>
            <w:r>
              <w:rPr>
                <w:rFonts w:ascii="Times New Roman" w:eastAsia="仿宋_GB2312" w:hAnsi="Times New Roman" w:cs="Times New Roman"/>
                <w:i/>
                <w:color w:val="auto"/>
                <w:sz w:val="32"/>
              </w:rPr>
              <w:t>，</w:t>
            </w:r>
            <w:r>
              <w:rPr>
                <w:rFonts w:ascii="Times New Roman" w:eastAsia="Times New Roman" w:hAnsi="Times New Roman" w:cs="Times New Roman"/>
                <w:i/>
                <w:color w:val="auto"/>
                <w:sz w:val="32"/>
              </w:rPr>
              <w:t>Cell</w:t>
            </w:r>
            <w:r>
              <w:rPr>
                <w:rFonts w:ascii="Times New Roman" w:eastAsia="仿宋_GB2312" w:hAnsi="Times New Roman" w:cs="Times New Roman"/>
                <w:i/>
                <w:color w:val="auto"/>
                <w:sz w:val="32"/>
              </w:rPr>
              <w:t>，</w:t>
            </w:r>
            <w:r>
              <w:rPr>
                <w:rFonts w:ascii="Times New Roman" w:eastAsia="Times New Roman" w:hAnsi="Times New Roman" w:cs="Times New Roman"/>
                <w:i/>
                <w:color w:val="auto"/>
                <w:sz w:val="32"/>
              </w:rPr>
              <w:t>Science</w:t>
            </w:r>
            <w:r>
              <w:rPr>
                <w:rFonts w:ascii="Times New Roman" w:eastAsia="仿宋_GB2312" w:hAnsi="Times New Roman" w:cs="Times New Roman"/>
                <w:i/>
                <w:color w:val="auto"/>
                <w:sz w:val="32"/>
              </w:rPr>
              <w:t>，</w:t>
            </w:r>
            <w:r>
              <w:rPr>
                <w:rFonts w:ascii="Times New Roman" w:eastAsia="Times New Roman" w:hAnsi="Times New Roman" w:cs="Times New Roman"/>
                <w:i/>
                <w:color w:val="auto"/>
                <w:sz w:val="32"/>
              </w:rPr>
              <w:t>Nat. Med</w:t>
            </w:r>
            <w:r>
              <w:rPr>
                <w:rFonts w:ascii="Times New Roman" w:eastAsia="仿宋_GB2312" w:hAnsi="Times New Roman" w:cs="Times New Roman"/>
                <w:i/>
                <w:color w:val="auto"/>
                <w:sz w:val="32"/>
              </w:rPr>
              <w:t>，</w:t>
            </w:r>
            <w:r>
              <w:rPr>
                <w:rFonts w:ascii="Times New Roman" w:eastAsia="Times New Roman" w:hAnsi="Times New Roman" w:cs="Times New Roman"/>
                <w:i/>
                <w:color w:val="auto"/>
                <w:sz w:val="32"/>
              </w:rPr>
              <w:t>Nat. Cell. Biol.</w:t>
            </w:r>
            <w:r>
              <w:rPr>
                <w:rFonts w:ascii="Times New Roman" w:eastAsia="仿宋_GB2312" w:hAnsi="Times New Roman" w:cs="Times New Roman"/>
                <w:i/>
                <w:color w:val="auto"/>
                <w:sz w:val="32"/>
              </w:rPr>
              <w:t>，</w:t>
            </w:r>
            <w:r>
              <w:rPr>
                <w:rFonts w:ascii="Times New Roman" w:eastAsia="Times New Roman" w:hAnsi="Times New Roman" w:cs="Times New Roman"/>
                <w:i/>
                <w:color w:val="auto"/>
                <w:sz w:val="32"/>
              </w:rPr>
              <w:t xml:space="preserve">Nat. Chem. </w:t>
            </w:r>
            <w:proofErr w:type="spellStart"/>
            <w:r>
              <w:rPr>
                <w:rFonts w:ascii="Times New Roman" w:eastAsia="Times New Roman" w:hAnsi="Times New Roman" w:cs="Times New Roman"/>
                <w:i/>
                <w:color w:val="auto"/>
                <w:sz w:val="32"/>
              </w:rPr>
              <w:t>Biol</w:t>
            </w:r>
            <w:proofErr w:type="spellEnd"/>
            <w:r>
              <w:rPr>
                <w:rFonts w:ascii="Times New Roman" w:eastAsia="仿宋_GB2312" w:hAnsi="Times New Roman" w:cs="Times New Roman"/>
                <w:i/>
                <w:color w:val="auto"/>
                <w:sz w:val="32"/>
              </w:rPr>
              <w:t>，</w:t>
            </w:r>
            <w:r>
              <w:rPr>
                <w:rFonts w:ascii="Times New Roman" w:eastAsia="Times New Roman" w:hAnsi="Times New Roman" w:cs="Times New Roman"/>
                <w:i/>
                <w:color w:val="auto"/>
                <w:sz w:val="32"/>
              </w:rPr>
              <w:t>Cell Res.</w:t>
            </w:r>
            <w:r>
              <w:rPr>
                <w:rFonts w:ascii="Times New Roman" w:eastAsia="仿宋_GB2312" w:hAnsi="Times New Roman" w:cs="Times New Roman"/>
                <w:i/>
                <w:color w:val="auto"/>
                <w:sz w:val="32"/>
              </w:rPr>
              <w:t>，</w:t>
            </w:r>
            <w:r>
              <w:rPr>
                <w:rFonts w:ascii="Times New Roman" w:eastAsia="Times New Roman" w:hAnsi="Times New Roman" w:cs="Times New Roman"/>
                <w:i/>
                <w:color w:val="auto"/>
                <w:sz w:val="32"/>
              </w:rPr>
              <w:t xml:space="preserve">Nat. </w:t>
            </w:r>
            <w:proofErr w:type="spellStart"/>
            <w:r>
              <w:rPr>
                <w:rFonts w:ascii="Times New Roman" w:eastAsia="Times New Roman" w:hAnsi="Times New Roman" w:cs="Times New Roman"/>
                <w:i/>
                <w:color w:val="auto"/>
                <w:sz w:val="32"/>
              </w:rPr>
              <w:t>Rew</w:t>
            </w:r>
            <w:proofErr w:type="spellEnd"/>
            <w:r>
              <w:rPr>
                <w:rFonts w:ascii="Times New Roman" w:eastAsia="Times New Roman" w:hAnsi="Times New Roman" w:cs="Times New Roman"/>
                <w:i/>
                <w:color w:val="auto"/>
                <w:sz w:val="32"/>
              </w:rPr>
              <w:t xml:space="preserve">. Drug </w:t>
            </w:r>
            <w:proofErr w:type="spellStart"/>
            <w:r>
              <w:rPr>
                <w:rFonts w:ascii="Times New Roman" w:eastAsia="Times New Roman" w:hAnsi="Times New Roman" w:cs="Times New Roman"/>
                <w:i/>
                <w:color w:val="auto"/>
                <w:sz w:val="32"/>
              </w:rPr>
              <w:t>Discov</w:t>
            </w:r>
            <w:proofErr w:type="spellEnd"/>
            <w:r>
              <w:rPr>
                <w:rFonts w:ascii="Times New Roman" w:eastAsia="Times New Roman" w:hAnsi="Times New Roman" w:cs="Times New Roman"/>
                <w:i/>
                <w:color w:val="auto"/>
                <w:sz w:val="32"/>
              </w:rPr>
              <w:t>.</w:t>
            </w:r>
            <w:r>
              <w:rPr>
                <w:rFonts w:ascii="Times New Roman" w:eastAsia="仿宋_GB2312" w:hAnsi="Times New Roman" w:cs="Times New Roman"/>
                <w:i/>
                <w:color w:val="auto"/>
                <w:sz w:val="32"/>
              </w:rPr>
              <w:t>，</w:t>
            </w:r>
            <w:proofErr w:type="spellStart"/>
            <w:r>
              <w:rPr>
                <w:rFonts w:ascii="Times New Roman" w:eastAsia="Times New Roman" w:hAnsi="Times New Roman" w:cs="Times New Roman"/>
                <w:i/>
                <w:color w:val="auto"/>
                <w:sz w:val="32"/>
              </w:rPr>
              <w:t>Pharmacol</w:t>
            </w:r>
            <w:proofErr w:type="spellEnd"/>
            <w:r>
              <w:rPr>
                <w:rFonts w:ascii="Times New Roman" w:eastAsia="Times New Roman" w:hAnsi="Times New Roman" w:cs="Times New Roman"/>
                <w:i/>
                <w:color w:val="auto"/>
                <w:sz w:val="32"/>
              </w:rPr>
              <w:t>. Rev.</w:t>
            </w:r>
            <w:r>
              <w:rPr>
                <w:rFonts w:ascii="Times New Roman" w:eastAsia="仿宋_GB2312" w:hAnsi="Times New Roman" w:cs="Times New Roman"/>
                <w:i/>
                <w:color w:val="auto"/>
                <w:sz w:val="32"/>
              </w:rPr>
              <w:t>，</w:t>
            </w:r>
            <w:r>
              <w:rPr>
                <w:rFonts w:ascii="Times New Roman" w:eastAsia="Times New Roman" w:hAnsi="Times New Roman" w:cs="Times New Roman"/>
                <w:i/>
                <w:color w:val="auto"/>
                <w:sz w:val="32"/>
              </w:rPr>
              <w:t>Adv. Drug Deliver. Rev.</w:t>
            </w:r>
            <w:r>
              <w:rPr>
                <w:rFonts w:ascii="Times New Roman" w:eastAsia="仿宋_GB2312" w:hAnsi="Times New Roman" w:cs="Times New Roman"/>
                <w:i/>
                <w:color w:val="auto"/>
                <w:sz w:val="32"/>
              </w:rPr>
              <w:t>，</w:t>
            </w:r>
            <w:proofErr w:type="spellStart"/>
            <w:r>
              <w:rPr>
                <w:rFonts w:ascii="Times New Roman" w:eastAsia="Times New Roman" w:hAnsi="Times New Roman" w:cs="Times New Roman"/>
                <w:i/>
                <w:color w:val="auto"/>
                <w:sz w:val="32"/>
              </w:rPr>
              <w:t>Annu</w:t>
            </w:r>
            <w:proofErr w:type="spellEnd"/>
            <w:r>
              <w:rPr>
                <w:rFonts w:ascii="Times New Roman" w:eastAsia="Times New Roman" w:hAnsi="Times New Roman" w:cs="Times New Roman"/>
                <w:i/>
                <w:color w:val="auto"/>
                <w:sz w:val="32"/>
              </w:rPr>
              <w:t xml:space="preserve">. </w:t>
            </w:r>
            <w:r>
              <w:rPr>
                <w:rFonts w:ascii="Times New Roman" w:eastAsia="Times New Roman" w:hAnsi="Times New Roman" w:cs="Times New Roman"/>
                <w:i/>
                <w:color w:val="auto"/>
                <w:sz w:val="32"/>
              </w:rPr>
              <w:t xml:space="preserve">Rev. </w:t>
            </w:r>
            <w:proofErr w:type="spellStart"/>
            <w:r>
              <w:rPr>
                <w:rFonts w:ascii="Times New Roman" w:eastAsia="Times New Roman" w:hAnsi="Times New Roman" w:cs="Times New Roman"/>
                <w:i/>
                <w:color w:val="auto"/>
                <w:sz w:val="32"/>
              </w:rPr>
              <w:t>Pharmacol</w:t>
            </w:r>
            <w:proofErr w:type="spellEnd"/>
            <w:r>
              <w:rPr>
                <w:rFonts w:ascii="Times New Roman" w:eastAsia="Times New Roman" w:hAnsi="Times New Roman" w:cs="Times New Roman"/>
                <w:i/>
                <w:color w:val="auto"/>
                <w:sz w:val="32"/>
              </w:rPr>
              <w:t>.</w:t>
            </w:r>
          </w:p>
        </w:tc>
        <w:tc>
          <w:tcPr>
            <w:tcW w:w="18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2E2BC5" w:rsidRDefault="003129E2">
            <w:pPr>
              <w:spacing w:before="0" w:after="0"/>
              <w:jc w:val="center"/>
              <w:rPr>
                <w:rFonts w:ascii="Times New Roman" w:hAnsi="Times New Roman" w:cs="Times New Roman"/>
                <w:color w:val="auto"/>
              </w:rPr>
            </w:pPr>
            <w:r>
              <w:rPr>
                <w:rFonts w:ascii="Times New Roman" w:eastAsia="Times New Roman" w:hAnsi="Times New Roman" w:cs="Times New Roman"/>
                <w:color w:val="auto"/>
                <w:sz w:val="32"/>
              </w:rPr>
              <w:t>60</w:t>
            </w:r>
          </w:p>
        </w:tc>
        <w:tc>
          <w:tcPr>
            <w:tcW w:w="2670" w:type="dxa"/>
            <w:vMerge w:val="restart"/>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2E2BC5" w:rsidRDefault="003129E2">
            <w:pPr>
              <w:spacing w:before="0" w:after="0"/>
              <w:rPr>
                <w:rFonts w:ascii="Times New Roman" w:hAnsi="Times New Roman" w:cs="Times New Roman"/>
                <w:color w:val="auto"/>
              </w:rPr>
            </w:pPr>
            <w:r>
              <w:rPr>
                <w:rFonts w:ascii="Times New Roman" w:eastAsia="Times New Roman" w:hAnsi="Times New Roman" w:cs="Times New Roman"/>
                <w:color w:val="auto"/>
                <w:sz w:val="32"/>
                <w:shd w:val="clear" w:color="auto" w:fill="FFFFFF"/>
              </w:rPr>
              <w:t>1.</w:t>
            </w:r>
            <w:r>
              <w:rPr>
                <w:rFonts w:ascii="Times New Roman" w:eastAsia="仿宋_GB2312" w:hAnsi="Times New Roman" w:cs="Times New Roman"/>
                <w:color w:val="auto"/>
                <w:sz w:val="32"/>
                <w:shd w:val="clear" w:color="auto" w:fill="FFFFFF"/>
              </w:rPr>
              <w:t>本人为第一作者、导师为通讯作者、西北农林科技大学化学与药学院（或陕西省天然产物化学生物学重点实验室）为第一署名单位；</w:t>
            </w:r>
          </w:p>
          <w:p w:rsidR="002E2BC5" w:rsidRDefault="003129E2">
            <w:pPr>
              <w:spacing w:before="0" w:after="0"/>
              <w:rPr>
                <w:rFonts w:ascii="Times New Roman" w:hAnsi="Times New Roman" w:cs="Times New Roman"/>
                <w:color w:val="auto"/>
              </w:rPr>
            </w:pPr>
            <w:r>
              <w:rPr>
                <w:rFonts w:ascii="Times New Roman" w:eastAsia="微软雅黑" w:hAnsi="Times New Roman" w:cs="Times New Roman"/>
                <w:color w:val="auto"/>
                <w:sz w:val="24"/>
              </w:rPr>
              <w:t xml:space="preserve">   </w:t>
            </w:r>
            <w:r>
              <w:rPr>
                <w:rFonts w:ascii="Times New Roman" w:eastAsia="Times New Roman" w:hAnsi="Times New Roman" w:cs="Times New Roman"/>
                <w:color w:val="auto"/>
                <w:sz w:val="32"/>
                <w:shd w:val="clear" w:color="auto" w:fill="FFFFFF"/>
              </w:rPr>
              <w:t>2.</w:t>
            </w:r>
            <w:r>
              <w:rPr>
                <w:rFonts w:ascii="Times New Roman" w:eastAsia="仿宋_GB2312" w:hAnsi="Times New Roman" w:cs="Times New Roman"/>
                <w:color w:val="auto"/>
                <w:sz w:val="32"/>
                <w:shd w:val="clear" w:color="auto" w:fill="FFFFFF"/>
              </w:rPr>
              <w:t>共同第一作者，排序第一作者申请有效；</w:t>
            </w:r>
          </w:p>
          <w:p w:rsidR="002E2BC5" w:rsidRDefault="003129E2">
            <w:pPr>
              <w:spacing w:before="0" w:after="0"/>
              <w:rPr>
                <w:rFonts w:ascii="Times New Roman" w:hAnsi="Times New Roman" w:cs="Times New Roman"/>
                <w:color w:val="auto"/>
              </w:rPr>
            </w:pPr>
            <w:r>
              <w:rPr>
                <w:rFonts w:ascii="Times New Roman" w:eastAsia="微软雅黑" w:hAnsi="Times New Roman" w:cs="Times New Roman"/>
                <w:color w:val="auto"/>
                <w:sz w:val="24"/>
              </w:rPr>
              <w:t xml:space="preserve">   </w:t>
            </w:r>
            <w:r>
              <w:rPr>
                <w:rFonts w:ascii="Times New Roman" w:eastAsia="Times New Roman" w:hAnsi="Times New Roman" w:cs="Times New Roman"/>
                <w:color w:val="auto"/>
                <w:sz w:val="32"/>
                <w:shd w:val="clear" w:color="auto" w:fill="FFFFFF"/>
              </w:rPr>
              <w:t>3.</w:t>
            </w:r>
            <w:r>
              <w:rPr>
                <w:rFonts w:ascii="Times New Roman" w:eastAsia="仿宋_GB2312" w:hAnsi="Times New Roman" w:cs="Times New Roman"/>
                <w:color w:val="auto"/>
                <w:sz w:val="32"/>
              </w:rPr>
              <w:t>共同第一署名单位，</w:t>
            </w:r>
            <w:r>
              <w:rPr>
                <w:rFonts w:ascii="Times New Roman" w:eastAsia="仿宋_GB2312" w:hAnsi="Times New Roman" w:cs="Times New Roman"/>
                <w:color w:val="auto"/>
                <w:sz w:val="32"/>
                <w:shd w:val="clear" w:color="auto" w:fill="FFFFFF"/>
              </w:rPr>
              <w:t>化学与药学院（或陕西省天然产物化学生物学重点实验室）</w:t>
            </w:r>
            <w:r>
              <w:rPr>
                <w:rFonts w:ascii="Times New Roman" w:eastAsia="仿宋_GB2312" w:hAnsi="Times New Roman" w:cs="Times New Roman"/>
                <w:color w:val="auto"/>
                <w:sz w:val="32"/>
              </w:rPr>
              <w:t>排序第一申</w:t>
            </w:r>
            <w:r>
              <w:rPr>
                <w:rFonts w:ascii="Times New Roman" w:eastAsia="仿宋_GB2312" w:hAnsi="Times New Roman" w:cs="Times New Roman"/>
                <w:color w:val="auto"/>
                <w:sz w:val="32"/>
              </w:rPr>
              <w:lastRenderedPageBreak/>
              <w:t>请有效。</w:t>
            </w:r>
          </w:p>
        </w:tc>
      </w:tr>
      <w:tr w:rsidR="002E2BC5">
        <w:trPr>
          <w:trHeight w:val="520"/>
        </w:trPr>
        <w:tc>
          <w:tcPr>
            <w:tcW w:w="4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E2BC5" w:rsidRDefault="003129E2">
            <w:pPr>
              <w:spacing w:before="0" w:after="0"/>
              <w:rPr>
                <w:rFonts w:ascii="Times New Roman" w:hAnsi="Times New Roman" w:cs="Times New Roman"/>
                <w:color w:val="auto"/>
              </w:rPr>
            </w:pPr>
            <w:r>
              <w:rPr>
                <w:rFonts w:ascii="Times New Roman" w:eastAsia="Times New Roman" w:hAnsi="Times New Roman" w:cs="Times New Roman"/>
                <w:color w:val="auto"/>
                <w:sz w:val="32"/>
              </w:rPr>
              <w:t>SCI</w:t>
            </w:r>
            <w:r>
              <w:rPr>
                <w:rFonts w:ascii="Times New Roman" w:eastAsia="仿宋_GB2312" w:hAnsi="Times New Roman" w:cs="Times New Roman"/>
                <w:color w:val="auto"/>
                <w:sz w:val="32"/>
              </w:rPr>
              <w:t>收录研究论文（</w:t>
            </w:r>
            <w:r>
              <w:rPr>
                <w:rFonts w:ascii="Times New Roman" w:eastAsia="Times New Roman" w:hAnsi="Times New Roman" w:cs="Times New Roman"/>
                <w:color w:val="auto"/>
                <w:sz w:val="32"/>
              </w:rPr>
              <w:t>JCR—Q1</w:t>
            </w:r>
            <w:r>
              <w:rPr>
                <w:rFonts w:ascii="Times New Roman" w:eastAsia="仿宋_GB2312" w:hAnsi="Times New Roman" w:cs="Times New Roman"/>
                <w:color w:val="auto"/>
                <w:sz w:val="32"/>
              </w:rPr>
              <w:t>）</w:t>
            </w:r>
          </w:p>
        </w:tc>
        <w:tc>
          <w:tcPr>
            <w:tcW w:w="18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2E2BC5" w:rsidRDefault="003129E2">
            <w:pPr>
              <w:spacing w:before="0" w:after="0"/>
              <w:jc w:val="center"/>
              <w:rPr>
                <w:rFonts w:ascii="Times New Roman" w:hAnsi="Times New Roman" w:cs="Times New Roman"/>
                <w:color w:val="auto"/>
              </w:rPr>
            </w:pPr>
            <w:r>
              <w:rPr>
                <w:rFonts w:ascii="Times New Roman" w:eastAsia="Times New Roman" w:hAnsi="Times New Roman" w:cs="Times New Roman"/>
                <w:color w:val="auto"/>
                <w:sz w:val="32"/>
              </w:rPr>
              <w:t>30 + IF×5</w:t>
            </w:r>
          </w:p>
        </w:tc>
        <w:tc>
          <w:tcPr>
            <w:tcW w:w="2670" w:type="dxa"/>
            <w:vMerge/>
            <w:tcBorders>
              <w:top w:val="single" w:sz="6" w:space="0" w:color="CBCDD1"/>
              <w:left w:val="single" w:sz="6" w:space="0" w:color="CBCDD1"/>
              <w:bottom w:val="single" w:sz="6" w:space="0" w:color="000000"/>
              <w:right w:val="single" w:sz="6" w:space="0" w:color="000000"/>
            </w:tcBorders>
            <w:tcMar>
              <w:top w:w="0" w:type="dxa"/>
              <w:left w:w="108" w:type="dxa"/>
              <w:bottom w:w="0" w:type="dxa"/>
              <w:right w:w="108" w:type="dxa"/>
            </w:tcMar>
          </w:tcPr>
          <w:p w:rsidR="002E2BC5" w:rsidRDefault="002E2BC5">
            <w:pPr>
              <w:snapToGrid/>
              <w:spacing w:before="0" w:after="0"/>
              <w:rPr>
                <w:rFonts w:ascii="Times New Roman" w:hAnsi="Times New Roman" w:cs="Times New Roman"/>
                <w:color w:val="auto"/>
              </w:rPr>
            </w:pPr>
          </w:p>
        </w:tc>
      </w:tr>
      <w:tr w:rsidR="002E2BC5">
        <w:trPr>
          <w:trHeight w:val="520"/>
        </w:trPr>
        <w:tc>
          <w:tcPr>
            <w:tcW w:w="4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E2BC5" w:rsidRDefault="003129E2">
            <w:pPr>
              <w:spacing w:before="0" w:after="0"/>
              <w:rPr>
                <w:rFonts w:ascii="Times New Roman" w:hAnsi="Times New Roman" w:cs="Times New Roman"/>
                <w:color w:val="auto"/>
              </w:rPr>
            </w:pPr>
            <w:r>
              <w:rPr>
                <w:rFonts w:ascii="Times New Roman" w:eastAsia="Times New Roman" w:hAnsi="Times New Roman" w:cs="Times New Roman"/>
                <w:color w:val="auto"/>
                <w:sz w:val="32"/>
              </w:rPr>
              <w:t>SCI</w:t>
            </w:r>
            <w:r>
              <w:rPr>
                <w:rFonts w:ascii="Times New Roman" w:eastAsia="仿宋_GB2312" w:hAnsi="Times New Roman" w:cs="Times New Roman"/>
                <w:color w:val="auto"/>
                <w:sz w:val="32"/>
              </w:rPr>
              <w:t>收录研究论文（</w:t>
            </w:r>
            <w:r>
              <w:rPr>
                <w:rFonts w:ascii="Times New Roman" w:eastAsia="Times New Roman" w:hAnsi="Times New Roman" w:cs="Times New Roman"/>
                <w:color w:val="auto"/>
                <w:sz w:val="32"/>
              </w:rPr>
              <w:t>JCR—Q2</w:t>
            </w:r>
            <w:r>
              <w:rPr>
                <w:rFonts w:ascii="Times New Roman" w:eastAsia="仿宋_GB2312" w:hAnsi="Times New Roman" w:cs="Times New Roman"/>
                <w:color w:val="auto"/>
                <w:sz w:val="32"/>
              </w:rPr>
              <w:t>）</w:t>
            </w:r>
          </w:p>
        </w:tc>
        <w:tc>
          <w:tcPr>
            <w:tcW w:w="18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2E2BC5" w:rsidRDefault="003129E2">
            <w:pPr>
              <w:spacing w:before="0" w:after="0"/>
              <w:jc w:val="center"/>
              <w:rPr>
                <w:rFonts w:ascii="Times New Roman" w:hAnsi="Times New Roman" w:cs="Times New Roman"/>
                <w:color w:val="auto"/>
              </w:rPr>
            </w:pPr>
            <w:r>
              <w:rPr>
                <w:rFonts w:ascii="Times New Roman" w:eastAsia="Times New Roman" w:hAnsi="Times New Roman" w:cs="Times New Roman"/>
                <w:color w:val="auto"/>
                <w:sz w:val="32"/>
              </w:rPr>
              <w:t>20 + IF×5</w:t>
            </w:r>
          </w:p>
        </w:tc>
        <w:tc>
          <w:tcPr>
            <w:tcW w:w="2670" w:type="dxa"/>
            <w:vMerge/>
            <w:tcBorders>
              <w:top w:val="single" w:sz="6" w:space="0" w:color="CBCDD1"/>
              <w:left w:val="single" w:sz="6" w:space="0" w:color="CBCDD1"/>
              <w:bottom w:val="single" w:sz="6" w:space="0" w:color="000000"/>
              <w:right w:val="single" w:sz="6" w:space="0" w:color="000000"/>
            </w:tcBorders>
            <w:tcMar>
              <w:top w:w="0" w:type="dxa"/>
              <w:left w:w="108" w:type="dxa"/>
              <w:bottom w:w="0" w:type="dxa"/>
              <w:right w:w="108" w:type="dxa"/>
            </w:tcMar>
          </w:tcPr>
          <w:p w:rsidR="002E2BC5" w:rsidRDefault="002E2BC5">
            <w:pPr>
              <w:snapToGrid/>
              <w:spacing w:before="0" w:after="0"/>
              <w:rPr>
                <w:rFonts w:ascii="Times New Roman" w:hAnsi="Times New Roman" w:cs="Times New Roman"/>
                <w:color w:val="auto"/>
              </w:rPr>
            </w:pPr>
          </w:p>
        </w:tc>
      </w:tr>
      <w:tr w:rsidR="002E2BC5">
        <w:trPr>
          <w:trHeight w:val="520"/>
        </w:trPr>
        <w:tc>
          <w:tcPr>
            <w:tcW w:w="4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E2BC5" w:rsidRDefault="003129E2">
            <w:pPr>
              <w:spacing w:before="0" w:after="0"/>
              <w:rPr>
                <w:rFonts w:ascii="Times New Roman" w:hAnsi="Times New Roman" w:cs="Times New Roman"/>
                <w:color w:val="auto"/>
              </w:rPr>
            </w:pPr>
            <w:r>
              <w:rPr>
                <w:rFonts w:ascii="Times New Roman" w:eastAsia="Times New Roman" w:hAnsi="Times New Roman" w:cs="Times New Roman"/>
                <w:color w:val="auto"/>
                <w:sz w:val="32"/>
              </w:rPr>
              <w:t>SCI</w:t>
            </w:r>
            <w:r>
              <w:rPr>
                <w:rFonts w:ascii="Times New Roman" w:eastAsia="仿宋_GB2312" w:hAnsi="Times New Roman" w:cs="Times New Roman"/>
                <w:color w:val="auto"/>
                <w:sz w:val="32"/>
              </w:rPr>
              <w:t>收录研究论文（</w:t>
            </w:r>
            <w:r>
              <w:rPr>
                <w:rFonts w:ascii="Times New Roman" w:eastAsia="Times New Roman" w:hAnsi="Times New Roman" w:cs="Times New Roman"/>
                <w:color w:val="auto"/>
                <w:sz w:val="32"/>
              </w:rPr>
              <w:t>JCR—Q3</w:t>
            </w:r>
            <w:r>
              <w:rPr>
                <w:rFonts w:ascii="Times New Roman" w:eastAsia="仿宋_GB2312" w:hAnsi="Times New Roman" w:cs="Times New Roman"/>
                <w:color w:val="auto"/>
                <w:sz w:val="32"/>
              </w:rPr>
              <w:t>）</w:t>
            </w:r>
          </w:p>
        </w:tc>
        <w:tc>
          <w:tcPr>
            <w:tcW w:w="18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2E2BC5" w:rsidRDefault="003129E2">
            <w:pPr>
              <w:spacing w:before="0" w:after="0"/>
              <w:jc w:val="center"/>
              <w:rPr>
                <w:rFonts w:ascii="Times New Roman" w:hAnsi="Times New Roman" w:cs="Times New Roman"/>
                <w:color w:val="auto"/>
              </w:rPr>
            </w:pPr>
            <w:r>
              <w:rPr>
                <w:rFonts w:ascii="Times New Roman" w:eastAsia="Times New Roman" w:hAnsi="Times New Roman" w:cs="Times New Roman"/>
                <w:color w:val="auto"/>
                <w:sz w:val="32"/>
              </w:rPr>
              <w:t>10 + IF</w:t>
            </w:r>
          </w:p>
        </w:tc>
        <w:tc>
          <w:tcPr>
            <w:tcW w:w="2670" w:type="dxa"/>
            <w:vMerge/>
            <w:tcBorders>
              <w:top w:val="single" w:sz="6" w:space="0" w:color="CBCDD1"/>
              <w:left w:val="single" w:sz="6" w:space="0" w:color="CBCDD1"/>
              <w:bottom w:val="single" w:sz="6" w:space="0" w:color="000000"/>
              <w:right w:val="single" w:sz="6" w:space="0" w:color="000000"/>
            </w:tcBorders>
            <w:tcMar>
              <w:top w:w="0" w:type="dxa"/>
              <w:left w:w="108" w:type="dxa"/>
              <w:bottom w:w="0" w:type="dxa"/>
              <w:right w:w="108" w:type="dxa"/>
            </w:tcMar>
          </w:tcPr>
          <w:p w:rsidR="002E2BC5" w:rsidRDefault="002E2BC5">
            <w:pPr>
              <w:snapToGrid/>
              <w:spacing w:before="0" w:after="0"/>
              <w:rPr>
                <w:rFonts w:ascii="Times New Roman" w:hAnsi="Times New Roman" w:cs="Times New Roman"/>
                <w:color w:val="auto"/>
              </w:rPr>
            </w:pPr>
          </w:p>
        </w:tc>
      </w:tr>
      <w:tr w:rsidR="002E2BC5">
        <w:trPr>
          <w:trHeight w:val="520"/>
        </w:trPr>
        <w:tc>
          <w:tcPr>
            <w:tcW w:w="4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E2BC5" w:rsidRDefault="003129E2">
            <w:pPr>
              <w:spacing w:before="0" w:after="0"/>
              <w:rPr>
                <w:rFonts w:ascii="Times New Roman" w:hAnsi="Times New Roman" w:cs="Times New Roman"/>
                <w:color w:val="auto"/>
              </w:rPr>
            </w:pPr>
            <w:r>
              <w:rPr>
                <w:rFonts w:ascii="Times New Roman" w:eastAsia="Times New Roman" w:hAnsi="Times New Roman" w:cs="Times New Roman"/>
                <w:color w:val="auto"/>
                <w:sz w:val="32"/>
              </w:rPr>
              <w:t>SCI</w:t>
            </w:r>
            <w:r>
              <w:rPr>
                <w:rFonts w:ascii="Times New Roman" w:eastAsia="仿宋_GB2312" w:hAnsi="Times New Roman" w:cs="Times New Roman"/>
                <w:color w:val="auto"/>
                <w:sz w:val="32"/>
              </w:rPr>
              <w:t>收录研究论文（</w:t>
            </w:r>
            <w:r>
              <w:rPr>
                <w:rFonts w:ascii="Times New Roman" w:eastAsia="Times New Roman" w:hAnsi="Times New Roman" w:cs="Times New Roman"/>
                <w:color w:val="auto"/>
                <w:sz w:val="32"/>
              </w:rPr>
              <w:t>JCR—</w:t>
            </w:r>
            <w:r>
              <w:rPr>
                <w:rFonts w:ascii="Times New Roman" w:eastAsia="Times New Roman" w:hAnsi="Times New Roman" w:cs="Times New Roman"/>
                <w:color w:val="auto"/>
                <w:sz w:val="32"/>
              </w:rPr>
              <w:lastRenderedPageBreak/>
              <w:t>Q4</w:t>
            </w:r>
            <w:r>
              <w:rPr>
                <w:rFonts w:ascii="Times New Roman" w:eastAsia="仿宋_GB2312" w:hAnsi="Times New Roman" w:cs="Times New Roman"/>
                <w:color w:val="auto"/>
                <w:sz w:val="32"/>
              </w:rPr>
              <w:t>）</w:t>
            </w:r>
          </w:p>
        </w:tc>
        <w:tc>
          <w:tcPr>
            <w:tcW w:w="18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2E2BC5" w:rsidRDefault="003129E2">
            <w:pPr>
              <w:spacing w:before="0" w:after="0"/>
              <w:jc w:val="center"/>
              <w:rPr>
                <w:rFonts w:ascii="Times New Roman" w:hAnsi="Times New Roman" w:cs="Times New Roman"/>
                <w:color w:val="auto"/>
              </w:rPr>
            </w:pPr>
            <w:r>
              <w:rPr>
                <w:rFonts w:ascii="Times New Roman" w:eastAsia="Times New Roman" w:hAnsi="Times New Roman" w:cs="Times New Roman"/>
                <w:color w:val="auto"/>
                <w:sz w:val="32"/>
              </w:rPr>
              <w:lastRenderedPageBreak/>
              <w:t>8 + IF</w:t>
            </w:r>
          </w:p>
        </w:tc>
        <w:tc>
          <w:tcPr>
            <w:tcW w:w="2670" w:type="dxa"/>
            <w:vMerge/>
            <w:tcBorders>
              <w:top w:val="single" w:sz="6" w:space="0" w:color="CBCDD1"/>
              <w:left w:val="single" w:sz="6" w:space="0" w:color="CBCDD1"/>
              <w:bottom w:val="single" w:sz="6" w:space="0" w:color="000000"/>
              <w:right w:val="single" w:sz="6" w:space="0" w:color="000000"/>
            </w:tcBorders>
            <w:tcMar>
              <w:top w:w="0" w:type="dxa"/>
              <w:left w:w="108" w:type="dxa"/>
              <w:bottom w:w="0" w:type="dxa"/>
              <w:right w:w="108" w:type="dxa"/>
            </w:tcMar>
          </w:tcPr>
          <w:p w:rsidR="002E2BC5" w:rsidRDefault="002E2BC5">
            <w:pPr>
              <w:snapToGrid/>
              <w:spacing w:before="0" w:after="0"/>
              <w:rPr>
                <w:rFonts w:ascii="Times New Roman" w:hAnsi="Times New Roman" w:cs="Times New Roman"/>
                <w:color w:val="auto"/>
              </w:rPr>
            </w:pPr>
          </w:p>
        </w:tc>
      </w:tr>
      <w:tr w:rsidR="002E2BC5">
        <w:trPr>
          <w:trHeight w:val="520"/>
        </w:trPr>
        <w:tc>
          <w:tcPr>
            <w:tcW w:w="4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E2BC5" w:rsidRDefault="003129E2">
            <w:pPr>
              <w:spacing w:before="0" w:after="0"/>
              <w:rPr>
                <w:rFonts w:ascii="Times New Roman" w:hAnsi="Times New Roman" w:cs="Times New Roman"/>
                <w:color w:val="auto"/>
              </w:rPr>
            </w:pPr>
            <w:r>
              <w:rPr>
                <w:rFonts w:ascii="Times New Roman" w:eastAsia="Times New Roman" w:hAnsi="Times New Roman" w:cs="Times New Roman"/>
                <w:color w:val="auto"/>
                <w:sz w:val="32"/>
              </w:rPr>
              <w:lastRenderedPageBreak/>
              <w:t>EI</w:t>
            </w:r>
            <w:r>
              <w:rPr>
                <w:rFonts w:ascii="Times New Roman" w:eastAsia="仿宋_GB2312" w:hAnsi="Times New Roman" w:cs="Times New Roman"/>
                <w:color w:val="auto"/>
                <w:sz w:val="32"/>
              </w:rPr>
              <w:t>全文收录研究论文</w:t>
            </w:r>
          </w:p>
        </w:tc>
        <w:tc>
          <w:tcPr>
            <w:tcW w:w="18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2E2BC5" w:rsidRDefault="003129E2">
            <w:pPr>
              <w:spacing w:before="0" w:after="0"/>
              <w:jc w:val="center"/>
              <w:rPr>
                <w:rFonts w:ascii="Times New Roman" w:hAnsi="Times New Roman" w:cs="Times New Roman"/>
                <w:color w:val="auto"/>
              </w:rPr>
            </w:pPr>
            <w:r>
              <w:rPr>
                <w:rFonts w:ascii="Times New Roman" w:eastAsia="Times New Roman" w:hAnsi="Times New Roman" w:cs="Times New Roman"/>
                <w:color w:val="auto"/>
                <w:sz w:val="32"/>
              </w:rPr>
              <w:t>8</w:t>
            </w:r>
          </w:p>
        </w:tc>
        <w:tc>
          <w:tcPr>
            <w:tcW w:w="2670" w:type="dxa"/>
            <w:vMerge/>
            <w:tcBorders>
              <w:top w:val="single" w:sz="6" w:space="0" w:color="CBCDD1"/>
              <w:left w:val="single" w:sz="6" w:space="0" w:color="CBCDD1"/>
              <w:bottom w:val="single" w:sz="6" w:space="0" w:color="000000"/>
              <w:right w:val="single" w:sz="6" w:space="0" w:color="000000"/>
            </w:tcBorders>
            <w:tcMar>
              <w:top w:w="0" w:type="dxa"/>
              <w:left w:w="108" w:type="dxa"/>
              <w:bottom w:w="0" w:type="dxa"/>
              <w:right w:w="108" w:type="dxa"/>
            </w:tcMar>
          </w:tcPr>
          <w:p w:rsidR="002E2BC5" w:rsidRDefault="002E2BC5">
            <w:pPr>
              <w:snapToGrid/>
              <w:spacing w:before="0" w:after="0"/>
              <w:rPr>
                <w:rFonts w:ascii="Times New Roman" w:hAnsi="Times New Roman" w:cs="Times New Roman"/>
                <w:color w:val="auto"/>
              </w:rPr>
            </w:pPr>
          </w:p>
        </w:tc>
      </w:tr>
      <w:tr w:rsidR="002E2BC5">
        <w:trPr>
          <w:trHeight w:val="520"/>
        </w:trPr>
        <w:tc>
          <w:tcPr>
            <w:tcW w:w="4275"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tcPr>
          <w:p w:rsidR="002E2BC5" w:rsidRDefault="003129E2">
            <w:pPr>
              <w:spacing w:before="0" w:after="0"/>
              <w:rPr>
                <w:rFonts w:ascii="Times New Roman" w:hAnsi="Times New Roman" w:cs="Times New Roman"/>
                <w:color w:val="auto"/>
              </w:rPr>
            </w:pPr>
            <w:r>
              <w:rPr>
                <w:rFonts w:ascii="Times New Roman" w:eastAsia="仿宋_GB2312" w:hAnsi="Times New Roman" w:cs="Times New Roman"/>
                <w:color w:val="auto"/>
                <w:sz w:val="32"/>
              </w:rPr>
              <w:t>学校认定的国内</w:t>
            </w:r>
            <w:r>
              <w:rPr>
                <w:rFonts w:ascii="Times New Roman" w:eastAsia="Times New Roman" w:hAnsi="Times New Roman" w:cs="Times New Roman"/>
                <w:color w:val="auto"/>
                <w:sz w:val="32"/>
              </w:rPr>
              <w:t>A</w:t>
            </w:r>
            <w:r>
              <w:rPr>
                <w:rFonts w:ascii="Times New Roman" w:eastAsia="仿宋_GB2312" w:hAnsi="Times New Roman" w:cs="Times New Roman"/>
                <w:color w:val="auto"/>
                <w:sz w:val="32"/>
              </w:rPr>
              <w:t>类学术期刊研究论文</w:t>
            </w:r>
          </w:p>
        </w:tc>
        <w:tc>
          <w:tcPr>
            <w:tcW w:w="1860" w:type="dxa"/>
            <w:tcBorders>
              <w:top w:val="single" w:sz="6" w:space="0" w:color="CBCDD1"/>
              <w:left w:val="single" w:sz="6" w:space="0" w:color="000000"/>
              <w:bottom w:val="single" w:sz="4" w:space="0" w:color="auto"/>
              <w:right w:val="single" w:sz="6" w:space="0" w:color="000000"/>
            </w:tcBorders>
            <w:tcMar>
              <w:top w:w="0" w:type="dxa"/>
              <w:left w:w="108" w:type="dxa"/>
              <w:bottom w:w="0" w:type="dxa"/>
              <w:right w:w="108" w:type="dxa"/>
            </w:tcMar>
          </w:tcPr>
          <w:p w:rsidR="002E2BC5" w:rsidRDefault="003129E2">
            <w:pPr>
              <w:spacing w:before="0" w:after="0"/>
              <w:jc w:val="center"/>
              <w:rPr>
                <w:rFonts w:ascii="Times New Roman" w:hAnsi="Times New Roman" w:cs="Times New Roman"/>
                <w:color w:val="auto"/>
              </w:rPr>
            </w:pPr>
            <w:r>
              <w:rPr>
                <w:rFonts w:ascii="Times New Roman" w:eastAsia="Times New Roman" w:hAnsi="Times New Roman" w:cs="Times New Roman"/>
                <w:color w:val="auto"/>
                <w:sz w:val="32"/>
              </w:rPr>
              <w:t>6</w:t>
            </w:r>
          </w:p>
        </w:tc>
        <w:tc>
          <w:tcPr>
            <w:tcW w:w="2670" w:type="dxa"/>
            <w:vMerge/>
            <w:tcBorders>
              <w:top w:val="single" w:sz="6" w:space="0" w:color="CBCDD1"/>
              <w:left w:val="single" w:sz="6" w:space="0" w:color="CBCDD1"/>
              <w:bottom w:val="single" w:sz="4" w:space="0" w:color="auto"/>
              <w:right w:val="single" w:sz="6" w:space="0" w:color="000000"/>
            </w:tcBorders>
            <w:tcMar>
              <w:top w:w="0" w:type="dxa"/>
              <w:left w:w="108" w:type="dxa"/>
              <w:bottom w:w="0" w:type="dxa"/>
              <w:right w:w="108" w:type="dxa"/>
            </w:tcMar>
          </w:tcPr>
          <w:p w:rsidR="002E2BC5" w:rsidRDefault="002E2BC5">
            <w:pPr>
              <w:snapToGrid/>
              <w:spacing w:before="0" w:after="0"/>
              <w:rPr>
                <w:rFonts w:ascii="Times New Roman" w:hAnsi="Times New Roman" w:cs="Times New Roman"/>
                <w:color w:val="auto"/>
              </w:rPr>
            </w:pPr>
          </w:p>
        </w:tc>
      </w:tr>
      <w:tr w:rsidR="002E2BC5">
        <w:trPr>
          <w:trHeight w:val="520"/>
        </w:trPr>
        <w:tc>
          <w:tcPr>
            <w:tcW w:w="4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2BC5" w:rsidRDefault="003129E2">
            <w:pPr>
              <w:spacing w:before="0" w:after="0"/>
              <w:rPr>
                <w:rFonts w:ascii="Times New Roman" w:hAnsi="Times New Roman" w:cs="Times New Roman"/>
                <w:color w:val="auto"/>
              </w:rPr>
            </w:pPr>
            <w:r>
              <w:rPr>
                <w:rFonts w:ascii="Times New Roman" w:eastAsia="仿宋_GB2312" w:hAnsi="Times New Roman" w:cs="Times New Roman"/>
                <w:color w:val="auto"/>
                <w:sz w:val="32"/>
              </w:rPr>
              <w:t>学校认定的国内</w:t>
            </w:r>
            <w:r>
              <w:rPr>
                <w:rFonts w:ascii="Times New Roman" w:eastAsia="Times New Roman" w:hAnsi="Times New Roman" w:cs="Times New Roman"/>
                <w:color w:val="auto"/>
                <w:sz w:val="32"/>
              </w:rPr>
              <w:t>B</w:t>
            </w:r>
            <w:r>
              <w:rPr>
                <w:rFonts w:ascii="Times New Roman" w:eastAsia="仿宋_GB2312" w:hAnsi="Times New Roman" w:cs="Times New Roman"/>
                <w:color w:val="auto"/>
                <w:sz w:val="32"/>
              </w:rPr>
              <w:t>类学术期刊研究论文</w:t>
            </w:r>
          </w:p>
        </w:t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2BC5" w:rsidRDefault="003129E2">
            <w:pPr>
              <w:spacing w:before="0" w:after="0"/>
              <w:jc w:val="center"/>
              <w:rPr>
                <w:rFonts w:ascii="Times New Roman" w:hAnsi="Times New Roman" w:cs="Times New Roman"/>
                <w:color w:val="auto"/>
              </w:rPr>
            </w:pPr>
            <w:r>
              <w:rPr>
                <w:rFonts w:ascii="Times New Roman" w:eastAsia="Times New Roman" w:hAnsi="Times New Roman" w:cs="Times New Roman"/>
                <w:color w:val="auto"/>
                <w:sz w:val="32"/>
              </w:rPr>
              <w:t>4</w:t>
            </w:r>
          </w:p>
        </w:tc>
        <w:tc>
          <w:tcPr>
            <w:tcW w:w="267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2BC5" w:rsidRDefault="002E2BC5">
            <w:pPr>
              <w:snapToGrid/>
              <w:spacing w:before="0" w:after="0"/>
              <w:rPr>
                <w:rFonts w:ascii="Times New Roman" w:hAnsi="Times New Roman" w:cs="Times New Roman"/>
                <w:color w:val="auto"/>
              </w:rPr>
            </w:pPr>
          </w:p>
        </w:tc>
      </w:tr>
      <w:tr w:rsidR="002E2BC5">
        <w:trPr>
          <w:trHeight w:val="808"/>
        </w:trPr>
        <w:tc>
          <w:tcPr>
            <w:tcW w:w="4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2BC5" w:rsidRDefault="003129E2">
            <w:pPr>
              <w:spacing w:before="0" w:after="0"/>
              <w:rPr>
                <w:rFonts w:ascii="Times New Roman" w:hAnsi="Times New Roman" w:cs="Times New Roman"/>
                <w:color w:val="auto"/>
              </w:rPr>
            </w:pPr>
            <w:r>
              <w:rPr>
                <w:rFonts w:ascii="Times New Roman" w:eastAsia="仿宋_GB2312" w:hAnsi="Times New Roman" w:cs="Times New Roman"/>
                <w:color w:val="auto"/>
                <w:sz w:val="32"/>
              </w:rPr>
              <w:t>学校认定的中文核心期刊</w:t>
            </w:r>
            <w:r>
              <w:rPr>
                <w:rFonts w:ascii="Times New Roman" w:eastAsia="Times New Roman" w:hAnsi="Times New Roman" w:cs="Times New Roman"/>
                <w:color w:val="auto"/>
                <w:sz w:val="32"/>
              </w:rPr>
              <w:t xml:space="preserve"> </w:t>
            </w:r>
            <w:r>
              <w:rPr>
                <w:rFonts w:ascii="Times New Roman" w:eastAsia="仿宋_GB2312" w:hAnsi="Times New Roman" w:cs="Times New Roman"/>
                <w:color w:val="auto"/>
                <w:sz w:val="32"/>
              </w:rPr>
              <w:t>研究论文（仅限硕士）</w:t>
            </w:r>
          </w:p>
        </w:t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2BC5" w:rsidRDefault="003129E2">
            <w:pPr>
              <w:spacing w:before="0" w:after="0"/>
              <w:jc w:val="center"/>
              <w:rPr>
                <w:rFonts w:ascii="Times New Roman" w:hAnsi="Times New Roman" w:cs="Times New Roman"/>
                <w:color w:val="auto"/>
              </w:rPr>
            </w:pPr>
            <w:r>
              <w:rPr>
                <w:rFonts w:ascii="Times New Roman" w:eastAsia="Times New Roman" w:hAnsi="Times New Roman" w:cs="Times New Roman"/>
                <w:color w:val="auto"/>
                <w:sz w:val="32"/>
              </w:rPr>
              <w:t>2</w:t>
            </w:r>
          </w:p>
        </w:tc>
        <w:tc>
          <w:tcPr>
            <w:tcW w:w="267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2BC5" w:rsidRDefault="002E2BC5">
            <w:pPr>
              <w:snapToGrid/>
              <w:spacing w:before="0" w:after="0"/>
              <w:rPr>
                <w:rFonts w:ascii="Times New Roman" w:hAnsi="Times New Roman" w:cs="Times New Roman"/>
                <w:color w:val="auto"/>
              </w:rPr>
            </w:pPr>
          </w:p>
        </w:tc>
      </w:tr>
    </w:tbl>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注：</w:t>
      </w:r>
      <w:r>
        <w:rPr>
          <w:rFonts w:ascii="Times New Roman" w:eastAsia="Times New Roman" w:hAnsi="Times New Roman" w:cs="Times New Roman"/>
          <w:color w:val="auto"/>
          <w:sz w:val="32"/>
        </w:rPr>
        <w:t>SCI</w:t>
      </w:r>
      <w:r>
        <w:rPr>
          <w:rFonts w:ascii="Times New Roman" w:eastAsia="仿宋_GB2312" w:hAnsi="Times New Roman" w:cs="Times New Roman"/>
          <w:color w:val="auto"/>
          <w:sz w:val="32"/>
        </w:rPr>
        <w:t>分区依据国际</w:t>
      </w:r>
      <w:r>
        <w:rPr>
          <w:rFonts w:ascii="Times New Roman" w:eastAsia="Times New Roman" w:hAnsi="Times New Roman" w:cs="Times New Roman"/>
          <w:color w:val="auto"/>
          <w:sz w:val="32"/>
        </w:rPr>
        <w:t>JCR</w:t>
      </w:r>
      <w:r>
        <w:rPr>
          <w:rFonts w:ascii="Times New Roman" w:eastAsia="仿宋_GB2312" w:hAnsi="Times New Roman" w:cs="Times New Roman"/>
          <w:color w:val="auto"/>
          <w:sz w:val="32"/>
        </w:rPr>
        <w:t>分区认定，分类就高不就低。</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有关说明：</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1</w:t>
      </w:r>
      <w:r>
        <w:rPr>
          <w:rFonts w:ascii="Times New Roman" w:eastAsia="仿宋_GB2312" w:hAnsi="Times New Roman" w:cs="Times New Roman"/>
          <w:color w:val="auto"/>
          <w:sz w:val="32"/>
        </w:rPr>
        <w:t>）所提交的科研成果应为硕士、博士在学期间（截止奖学金提交材料日）发表且属于本专业学科领域；在整个研究生学业奖学金评定过程中仅可使用一次。</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2</w:t>
      </w:r>
      <w:r>
        <w:rPr>
          <w:rFonts w:ascii="Times New Roman" w:eastAsia="仿宋_GB2312" w:hAnsi="Times New Roman" w:cs="Times New Roman"/>
          <w:color w:val="auto"/>
          <w:sz w:val="32"/>
        </w:rPr>
        <w:t>）学术研究论文须在具有正式出版号的公开发行刊物公开发表（见刊或提供</w:t>
      </w:r>
      <w:r>
        <w:rPr>
          <w:rFonts w:ascii="Times New Roman" w:eastAsia="Times New Roman" w:hAnsi="Times New Roman" w:cs="Times New Roman"/>
          <w:color w:val="auto"/>
          <w:sz w:val="32"/>
        </w:rPr>
        <w:t>DOI</w:t>
      </w:r>
      <w:r>
        <w:rPr>
          <w:rFonts w:ascii="Times New Roman" w:eastAsia="仿宋_GB2312" w:hAnsi="Times New Roman" w:cs="Times New Roman"/>
          <w:color w:val="auto"/>
          <w:sz w:val="32"/>
        </w:rPr>
        <w:t>号），但不包括会议文集中的论文摘要和学术期刊中的插页短文、短评或报道、会议论文等。</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3</w:t>
      </w:r>
      <w:r>
        <w:rPr>
          <w:rFonts w:ascii="Times New Roman" w:eastAsia="仿宋_GB2312" w:hAnsi="Times New Roman" w:cs="Times New Roman"/>
          <w:color w:val="auto"/>
          <w:sz w:val="32"/>
        </w:rPr>
        <w:t>）本人须为第一作者、导师为通讯作者、西北农林科技大学化学与药学院（或陕西省天然产物化学生物学重点实验室）第一署名单位；共同第一作者，排序第一作者申请有效；共同第一署名单位论文，化学与药学院（或陕西省天然产物化学生物学重点实验室）排序第一申请有效。</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4</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SCI</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EI</w:t>
      </w:r>
      <w:r>
        <w:rPr>
          <w:rFonts w:ascii="Times New Roman" w:eastAsia="仿宋_GB2312" w:hAnsi="Times New Roman" w:cs="Times New Roman"/>
          <w:color w:val="auto"/>
          <w:sz w:val="32"/>
        </w:rPr>
        <w:t>论文应提供学校图书馆出具的科技论文收录检索证明，</w:t>
      </w:r>
      <w:r>
        <w:rPr>
          <w:rFonts w:ascii="Times New Roman" w:eastAsia="Times New Roman" w:hAnsi="Times New Roman" w:cs="Times New Roman"/>
          <w:color w:val="auto"/>
          <w:sz w:val="32"/>
        </w:rPr>
        <w:t>SCI</w:t>
      </w:r>
      <w:r>
        <w:rPr>
          <w:rFonts w:ascii="Times New Roman" w:eastAsia="仿宋_GB2312" w:hAnsi="Times New Roman" w:cs="Times New Roman"/>
          <w:color w:val="auto"/>
          <w:sz w:val="32"/>
        </w:rPr>
        <w:t>影响因子以论文发表杂志当年影响因子计</w:t>
      </w:r>
      <w:r>
        <w:rPr>
          <w:rFonts w:ascii="Times New Roman" w:eastAsia="仿宋_GB2312" w:hAnsi="Times New Roman" w:cs="Times New Roman"/>
          <w:color w:val="auto"/>
          <w:sz w:val="32"/>
        </w:rPr>
        <w:lastRenderedPageBreak/>
        <w:t>算，在线发表或接收当年未公布因子的，以前一年公布的影响因子为准。</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5</w:t>
      </w:r>
      <w:r>
        <w:rPr>
          <w:rFonts w:ascii="Times New Roman" w:eastAsia="仿宋_GB2312" w:hAnsi="Times New Roman" w:cs="Times New Roman"/>
          <w:color w:val="auto"/>
          <w:sz w:val="32"/>
        </w:rPr>
        <w:t>）</w:t>
      </w:r>
      <w:proofErr w:type="spellStart"/>
      <w:r>
        <w:rPr>
          <w:rFonts w:ascii="Times New Roman" w:eastAsia="Times New Roman" w:hAnsi="Times New Roman" w:cs="Times New Roman"/>
          <w:i/>
          <w:color w:val="auto"/>
          <w:sz w:val="32"/>
        </w:rPr>
        <w:t>Angew</w:t>
      </w:r>
      <w:proofErr w:type="spellEnd"/>
      <w:r>
        <w:rPr>
          <w:rFonts w:ascii="Times New Roman" w:eastAsia="Times New Roman" w:hAnsi="Times New Roman" w:cs="Times New Roman"/>
          <w:i/>
          <w:color w:val="auto"/>
          <w:sz w:val="32"/>
        </w:rPr>
        <w:t>. Chem. Int. Ed.</w:t>
      </w:r>
      <w:r>
        <w:rPr>
          <w:rFonts w:ascii="Times New Roman" w:eastAsia="仿宋_GB2312" w:hAnsi="Times New Roman" w:cs="Times New Roman"/>
          <w:i/>
          <w:color w:val="auto"/>
          <w:sz w:val="32"/>
        </w:rPr>
        <w:t>，</w:t>
      </w:r>
      <w:r>
        <w:rPr>
          <w:rFonts w:ascii="Times New Roman" w:eastAsia="Times New Roman" w:hAnsi="Times New Roman" w:cs="Times New Roman"/>
          <w:i/>
          <w:color w:val="auto"/>
          <w:sz w:val="32"/>
        </w:rPr>
        <w:t>J. Am. Chem. Soc.</w:t>
      </w:r>
      <w:r>
        <w:rPr>
          <w:rFonts w:ascii="Times New Roman" w:eastAsia="仿宋_GB2312" w:hAnsi="Times New Roman" w:cs="Times New Roman"/>
          <w:i/>
          <w:color w:val="auto"/>
          <w:sz w:val="32"/>
        </w:rPr>
        <w:t>，</w:t>
      </w:r>
      <w:r>
        <w:rPr>
          <w:rFonts w:ascii="Times New Roman" w:eastAsia="Times New Roman" w:hAnsi="Times New Roman" w:cs="Times New Roman"/>
          <w:i/>
          <w:color w:val="auto"/>
          <w:sz w:val="32"/>
        </w:rPr>
        <w:t>Nature Chem.</w:t>
      </w:r>
      <w:r>
        <w:rPr>
          <w:rFonts w:ascii="Times New Roman" w:eastAsia="仿宋_GB2312" w:hAnsi="Times New Roman" w:cs="Times New Roman"/>
          <w:i/>
          <w:color w:val="auto"/>
          <w:sz w:val="32"/>
        </w:rPr>
        <w:t>，</w:t>
      </w:r>
      <w:r>
        <w:rPr>
          <w:rFonts w:ascii="Times New Roman" w:eastAsia="Times New Roman" w:hAnsi="Times New Roman" w:cs="Times New Roman"/>
          <w:i/>
          <w:color w:val="auto"/>
          <w:sz w:val="32"/>
        </w:rPr>
        <w:t>PNAS</w:t>
      </w:r>
      <w:r>
        <w:rPr>
          <w:rFonts w:ascii="Times New Roman" w:eastAsia="仿宋_GB2312" w:hAnsi="Times New Roman" w:cs="Times New Roman"/>
          <w:i/>
          <w:color w:val="auto"/>
          <w:sz w:val="32"/>
        </w:rPr>
        <w:t>，</w:t>
      </w:r>
      <w:r>
        <w:rPr>
          <w:rFonts w:ascii="Times New Roman" w:eastAsia="Times New Roman" w:hAnsi="Times New Roman" w:cs="Times New Roman"/>
          <w:i/>
          <w:color w:val="auto"/>
          <w:sz w:val="32"/>
        </w:rPr>
        <w:t>Chem. Soc. Rev.</w:t>
      </w:r>
      <w:r>
        <w:rPr>
          <w:rFonts w:ascii="Times New Roman" w:eastAsia="仿宋_GB2312" w:hAnsi="Times New Roman" w:cs="Times New Roman"/>
          <w:i/>
          <w:color w:val="auto"/>
          <w:sz w:val="32"/>
        </w:rPr>
        <w:t>，</w:t>
      </w:r>
      <w:r>
        <w:rPr>
          <w:rFonts w:ascii="Times New Roman" w:eastAsia="Times New Roman" w:hAnsi="Times New Roman" w:cs="Times New Roman"/>
          <w:i/>
          <w:color w:val="auto"/>
          <w:sz w:val="32"/>
        </w:rPr>
        <w:t>Chem. Rev.</w:t>
      </w:r>
      <w:r>
        <w:rPr>
          <w:rFonts w:ascii="Times New Roman" w:eastAsia="仿宋_GB2312" w:hAnsi="Times New Roman" w:cs="Times New Roman"/>
          <w:i/>
          <w:color w:val="auto"/>
          <w:sz w:val="32"/>
        </w:rPr>
        <w:t>，</w:t>
      </w:r>
      <w:r>
        <w:rPr>
          <w:rFonts w:ascii="Times New Roman" w:eastAsia="Times New Roman" w:hAnsi="Times New Roman" w:cs="Times New Roman"/>
          <w:i/>
          <w:color w:val="auto"/>
          <w:sz w:val="32"/>
        </w:rPr>
        <w:t xml:space="preserve">Adv. Mater. </w:t>
      </w:r>
      <w:r>
        <w:rPr>
          <w:rFonts w:ascii="Times New Roman" w:eastAsia="仿宋_GB2312" w:hAnsi="Times New Roman" w:cs="Times New Roman"/>
          <w:i/>
          <w:color w:val="auto"/>
          <w:sz w:val="32"/>
        </w:rPr>
        <w:t>，</w:t>
      </w:r>
      <w:r>
        <w:rPr>
          <w:rFonts w:ascii="Times New Roman" w:eastAsia="Times New Roman" w:hAnsi="Times New Roman" w:cs="Times New Roman"/>
          <w:i/>
          <w:color w:val="auto"/>
          <w:sz w:val="32"/>
        </w:rPr>
        <w:t xml:space="preserve">Nat. </w:t>
      </w:r>
      <w:proofErr w:type="spellStart"/>
      <w:r>
        <w:rPr>
          <w:rFonts w:ascii="Times New Roman" w:eastAsia="Times New Roman" w:hAnsi="Times New Roman" w:cs="Times New Roman"/>
          <w:i/>
          <w:color w:val="auto"/>
          <w:sz w:val="32"/>
        </w:rPr>
        <w:t>Commun</w:t>
      </w:r>
      <w:proofErr w:type="spellEnd"/>
      <w:r>
        <w:rPr>
          <w:rFonts w:ascii="Times New Roman" w:eastAsia="Times New Roman" w:hAnsi="Times New Roman" w:cs="Times New Roman"/>
          <w:i/>
          <w:color w:val="auto"/>
          <w:sz w:val="32"/>
        </w:rPr>
        <w:t>. Nature</w:t>
      </w:r>
      <w:r>
        <w:rPr>
          <w:rFonts w:ascii="Times New Roman" w:eastAsia="仿宋_GB2312" w:hAnsi="Times New Roman" w:cs="Times New Roman"/>
          <w:i/>
          <w:color w:val="auto"/>
          <w:sz w:val="32"/>
        </w:rPr>
        <w:t>，</w:t>
      </w:r>
      <w:r>
        <w:rPr>
          <w:rFonts w:ascii="Times New Roman" w:eastAsia="Times New Roman" w:hAnsi="Times New Roman" w:cs="Times New Roman"/>
          <w:i/>
          <w:color w:val="auto"/>
          <w:sz w:val="32"/>
        </w:rPr>
        <w:t>Cell</w:t>
      </w:r>
      <w:r>
        <w:rPr>
          <w:rFonts w:ascii="Times New Roman" w:eastAsia="仿宋_GB2312" w:hAnsi="Times New Roman" w:cs="Times New Roman"/>
          <w:i/>
          <w:color w:val="auto"/>
          <w:sz w:val="32"/>
        </w:rPr>
        <w:t>，</w:t>
      </w:r>
      <w:r>
        <w:rPr>
          <w:rFonts w:ascii="Times New Roman" w:eastAsia="Times New Roman" w:hAnsi="Times New Roman" w:cs="Times New Roman"/>
          <w:i/>
          <w:color w:val="auto"/>
          <w:sz w:val="32"/>
        </w:rPr>
        <w:t>Science</w:t>
      </w:r>
      <w:r>
        <w:rPr>
          <w:rFonts w:ascii="Times New Roman" w:eastAsia="仿宋_GB2312" w:hAnsi="Times New Roman" w:cs="Times New Roman"/>
          <w:i/>
          <w:color w:val="auto"/>
          <w:sz w:val="32"/>
        </w:rPr>
        <w:t>，</w:t>
      </w:r>
      <w:r>
        <w:rPr>
          <w:rFonts w:ascii="Times New Roman" w:eastAsia="Times New Roman" w:hAnsi="Times New Roman" w:cs="Times New Roman"/>
          <w:i/>
          <w:color w:val="auto"/>
          <w:sz w:val="32"/>
        </w:rPr>
        <w:t>Nat. Med</w:t>
      </w:r>
      <w:r>
        <w:rPr>
          <w:rFonts w:ascii="Times New Roman" w:eastAsia="仿宋_GB2312" w:hAnsi="Times New Roman" w:cs="Times New Roman"/>
          <w:i/>
          <w:color w:val="auto"/>
          <w:sz w:val="32"/>
        </w:rPr>
        <w:t>，</w:t>
      </w:r>
      <w:r>
        <w:rPr>
          <w:rFonts w:ascii="Times New Roman" w:eastAsia="Times New Roman" w:hAnsi="Times New Roman" w:cs="Times New Roman"/>
          <w:i/>
          <w:color w:val="auto"/>
          <w:sz w:val="32"/>
        </w:rPr>
        <w:t>Nat. Cell. Biol.</w:t>
      </w:r>
      <w:r>
        <w:rPr>
          <w:rFonts w:ascii="Times New Roman" w:eastAsia="仿宋_GB2312" w:hAnsi="Times New Roman" w:cs="Times New Roman"/>
          <w:i/>
          <w:color w:val="auto"/>
          <w:sz w:val="32"/>
        </w:rPr>
        <w:t>，</w:t>
      </w:r>
      <w:r>
        <w:rPr>
          <w:rFonts w:ascii="Times New Roman" w:eastAsia="Times New Roman" w:hAnsi="Times New Roman" w:cs="Times New Roman"/>
          <w:i/>
          <w:color w:val="auto"/>
          <w:sz w:val="32"/>
        </w:rPr>
        <w:t xml:space="preserve">Nat. Chem. </w:t>
      </w:r>
      <w:proofErr w:type="spellStart"/>
      <w:r>
        <w:rPr>
          <w:rFonts w:ascii="Times New Roman" w:eastAsia="Times New Roman" w:hAnsi="Times New Roman" w:cs="Times New Roman"/>
          <w:i/>
          <w:color w:val="auto"/>
          <w:sz w:val="32"/>
        </w:rPr>
        <w:t>Biol</w:t>
      </w:r>
      <w:proofErr w:type="spellEnd"/>
      <w:r>
        <w:rPr>
          <w:rFonts w:ascii="Times New Roman" w:eastAsia="仿宋_GB2312" w:hAnsi="Times New Roman" w:cs="Times New Roman"/>
          <w:i/>
          <w:color w:val="auto"/>
          <w:sz w:val="32"/>
        </w:rPr>
        <w:t>，</w:t>
      </w:r>
      <w:r>
        <w:rPr>
          <w:rFonts w:ascii="Times New Roman" w:eastAsia="Times New Roman" w:hAnsi="Times New Roman" w:cs="Times New Roman"/>
          <w:i/>
          <w:color w:val="auto"/>
          <w:sz w:val="32"/>
        </w:rPr>
        <w:t>Cell Res.</w:t>
      </w:r>
      <w:r>
        <w:rPr>
          <w:rFonts w:ascii="Times New Roman" w:eastAsia="仿宋_GB2312" w:hAnsi="Times New Roman" w:cs="Times New Roman"/>
          <w:i/>
          <w:color w:val="auto"/>
          <w:sz w:val="32"/>
        </w:rPr>
        <w:t>，</w:t>
      </w:r>
      <w:r>
        <w:rPr>
          <w:rFonts w:ascii="Times New Roman" w:eastAsia="Times New Roman" w:hAnsi="Times New Roman" w:cs="Times New Roman"/>
          <w:i/>
          <w:color w:val="auto"/>
          <w:sz w:val="32"/>
        </w:rPr>
        <w:t xml:space="preserve">Nat. </w:t>
      </w:r>
      <w:proofErr w:type="spellStart"/>
      <w:r>
        <w:rPr>
          <w:rFonts w:ascii="Times New Roman" w:eastAsia="Times New Roman" w:hAnsi="Times New Roman" w:cs="Times New Roman"/>
          <w:i/>
          <w:color w:val="auto"/>
          <w:sz w:val="32"/>
        </w:rPr>
        <w:t>Rew</w:t>
      </w:r>
      <w:proofErr w:type="spellEnd"/>
      <w:r>
        <w:rPr>
          <w:rFonts w:ascii="Times New Roman" w:eastAsia="Times New Roman" w:hAnsi="Times New Roman" w:cs="Times New Roman"/>
          <w:i/>
          <w:color w:val="auto"/>
          <w:sz w:val="32"/>
        </w:rPr>
        <w:t xml:space="preserve">. Drug </w:t>
      </w:r>
      <w:proofErr w:type="spellStart"/>
      <w:r>
        <w:rPr>
          <w:rFonts w:ascii="Times New Roman" w:eastAsia="Times New Roman" w:hAnsi="Times New Roman" w:cs="Times New Roman"/>
          <w:i/>
          <w:color w:val="auto"/>
          <w:sz w:val="32"/>
        </w:rPr>
        <w:t>Discov</w:t>
      </w:r>
      <w:proofErr w:type="spellEnd"/>
      <w:r>
        <w:rPr>
          <w:rFonts w:ascii="Times New Roman" w:eastAsia="Times New Roman" w:hAnsi="Times New Roman" w:cs="Times New Roman"/>
          <w:i/>
          <w:color w:val="auto"/>
          <w:sz w:val="32"/>
        </w:rPr>
        <w:t>.</w:t>
      </w:r>
      <w:r>
        <w:rPr>
          <w:rFonts w:ascii="Times New Roman" w:eastAsia="仿宋_GB2312" w:hAnsi="Times New Roman" w:cs="Times New Roman"/>
          <w:i/>
          <w:color w:val="auto"/>
          <w:sz w:val="32"/>
        </w:rPr>
        <w:t>，</w:t>
      </w:r>
      <w:proofErr w:type="spellStart"/>
      <w:r>
        <w:rPr>
          <w:rFonts w:ascii="Times New Roman" w:eastAsia="Times New Roman" w:hAnsi="Times New Roman" w:cs="Times New Roman"/>
          <w:i/>
          <w:color w:val="auto"/>
          <w:sz w:val="32"/>
        </w:rPr>
        <w:t>Pharmacol</w:t>
      </w:r>
      <w:proofErr w:type="spellEnd"/>
      <w:r>
        <w:rPr>
          <w:rFonts w:ascii="Times New Roman" w:eastAsia="Times New Roman" w:hAnsi="Times New Roman" w:cs="Times New Roman"/>
          <w:i/>
          <w:color w:val="auto"/>
          <w:sz w:val="32"/>
        </w:rPr>
        <w:t>. Rev.</w:t>
      </w:r>
      <w:r>
        <w:rPr>
          <w:rFonts w:ascii="Times New Roman" w:eastAsia="仿宋_GB2312" w:hAnsi="Times New Roman" w:cs="Times New Roman"/>
          <w:i/>
          <w:color w:val="auto"/>
          <w:sz w:val="32"/>
        </w:rPr>
        <w:t>，</w:t>
      </w:r>
      <w:r>
        <w:rPr>
          <w:rFonts w:ascii="Times New Roman" w:eastAsia="Times New Roman" w:hAnsi="Times New Roman" w:cs="Times New Roman"/>
          <w:i/>
          <w:color w:val="auto"/>
          <w:sz w:val="32"/>
        </w:rPr>
        <w:t>Adv. Drug Deliver. Rev.</w:t>
      </w:r>
      <w:r>
        <w:rPr>
          <w:rFonts w:ascii="Times New Roman" w:eastAsia="仿宋_GB2312" w:hAnsi="Times New Roman" w:cs="Times New Roman"/>
          <w:i/>
          <w:color w:val="auto"/>
          <w:sz w:val="32"/>
        </w:rPr>
        <w:t>，</w:t>
      </w:r>
      <w:proofErr w:type="spellStart"/>
      <w:r>
        <w:rPr>
          <w:rFonts w:ascii="Times New Roman" w:eastAsia="Times New Roman" w:hAnsi="Times New Roman" w:cs="Times New Roman"/>
          <w:i/>
          <w:color w:val="auto"/>
          <w:sz w:val="32"/>
        </w:rPr>
        <w:t>Annu</w:t>
      </w:r>
      <w:proofErr w:type="spellEnd"/>
      <w:r>
        <w:rPr>
          <w:rFonts w:ascii="Times New Roman" w:eastAsia="Times New Roman" w:hAnsi="Times New Roman" w:cs="Times New Roman"/>
          <w:i/>
          <w:color w:val="auto"/>
          <w:sz w:val="32"/>
        </w:rPr>
        <w:t xml:space="preserve">. </w:t>
      </w:r>
      <w:r>
        <w:rPr>
          <w:rFonts w:ascii="Times New Roman" w:eastAsia="Times New Roman" w:hAnsi="Times New Roman" w:cs="Times New Roman"/>
          <w:i/>
          <w:color w:val="auto"/>
          <w:sz w:val="32"/>
        </w:rPr>
        <w:t xml:space="preserve">Rev. </w:t>
      </w:r>
      <w:proofErr w:type="spellStart"/>
      <w:r>
        <w:rPr>
          <w:rFonts w:ascii="Times New Roman" w:eastAsia="Times New Roman" w:hAnsi="Times New Roman" w:cs="Times New Roman"/>
          <w:i/>
          <w:color w:val="auto"/>
          <w:sz w:val="32"/>
        </w:rPr>
        <w:t>Pharmacol</w:t>
      </w:r>
      <w:proofErr w:type="spellEnd"/>
      <w:r>
        <w:rPr>
          <w:rFonts w:ascii="Times New Roman" w:eastAsia="仿宋_GB2312" w:hAnsi="Times New Roman" w:cs="Times New Roman"/>
          <w:color w:val="auto"/>
          <w:sz w:val="32"/>
        </w:rPr>
        <w:t>之外的期刊发表的综述论文按研究论文的</w:t>
      </w:r>
      <w:r>
        <w:rPr>
          <w:rFonts w:ascii="Times New Roman" w:eastAsia="Times New Roman" w:hAnsi="Times New Roman" w:cs="Times New Roman"/>
          <w:color w:val="auto"/>
          <w:sz w:val="32"/>
        </w:rPr>
        <w:t>50</w:t>
      </w:r>
      <w:r>
        <w:rPr>
          <w:rFonts w:ascii="Times New Roman" w:eastAsia="仿宋_GB2312" w:hAnsi="Times New Roman" w:cs="Times New Roman"/>
          <w:color w:val="auto"/>
          <w:sz w:val="32"/>
        </w:rPr>
        <w:t>％计分。</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Times New Roman" w:hAnsi="Times New Roman" w:cs="Times New Roman"/>
          <w:color w:val="auto"/>
          <w:sz w:val="32"/>
        </w:rPr>
        <w:t xml:space="preserve">2. </w:t>
      </w:r>
      <w:r>
        <w:rPr>
          <w:rFonts w:ascii="Times New Roman" w:eastAsia="仿宋_GB2312" w:hAnsi="Times New Roman" w:cs="Times New Roman"/>
          <w:color w:val="auto"/>
          <w:sz w:val="32"/>
        </w:rPr>
        <w:t>科研获奖计分（指科技进步奖、推广奖）</w:t>
      </w:r>
    </w:p>
    <w:tbl>
      <w:tblPr>
        <w:tblStyle w:val="a9"/>
        <w:tblW w:w="0" w:type="auto"/>
        <w:tblLayout w:type="fixed"/>
        <w:tblLook w:val="04A0" w:firstRow="1" w:lastRow="0" w:firstColumn="1" w:lastColumn="0" w:noHBand="0" w:noVBand="1"/>
      </w:tblPr>
      <w:tblGrid>
        <w:gridCol w:w="1005"/>
        <w:gridCol w:w="1320"/>
        <w:gridCol w:w="6690"/>
      </w:tblGrid>
      <w:tr w:rsidR="002E2BC5">
        <w:trPr>
          <w:trHeight w:val="568"/>
        </w:trPr>
        <w:tc>
          <w:tcPr>
            <w:tcW w:w="2325" w:type="dxa"/>
            <w:gridSpan w:val="2"/>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E2BC5" w:rsidRDefault="003129E2">
            <w:pPr>
              <w:spacing w:before="0" w:after="0"/>
              <w:ind w:firstLineChars="200" w:firstLine="640"/>
              <w:jc w:val="center"/>
              <w:rPr>
                <w:rFonts w:ascii="Times New Roman" w:hAnsi="Times New Roman" w:cs="Times New Roman"/>
                <w:color w:val="auto"/>
              </w:rPr>
            </w:pPr>
            <w:r>
              <w:rPr>
                <w:rFonts w:ascii="Times New Roman" w:eastAsia="仿宋_GB2312" w:hAnsi="Times New Roman" w:cs="Times New Roman"/>
                <w:color w:val="auto"/>
                <w:sz w:val="32"/>
              </w:rPr>
              <w:t>奖励级别</w:t>
            </w:r>
          </w:p>
        </w:tc>
        <w:tc>
          <w:tcPr>
            <w:tcW w:w="669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E2BC5" w:rsidRDefault="003129E2">
            <w:pPr>
              <w:spacing w:before="0" w:after="0"/>
              <w:jc w:val="center"/>
              <w:rPr>
                <w:rFonts w:ascii="Times New Roman" w:hAnsi="Times New Roman" w:cs="Times New Roman"/>
                <w:color w:val="auto"/>
              </w:rPr>
            </w:pPr>
            <w:r>
              <w:rPr>
                <w:rFonts w:ascii="Times New Roman" w:eastAsia="仿宋_GB2312" w:hAnsi="Times New Roman" w:cs="Times New Roman"/>
                <w:color w:val="auto"/>
                <w:sz w:val="32"/>
              </w:rPr>
              <w:t>加分</w:t>
            </w:r>
          </w:p>
        </w:tc>
      </w:tr>
      <w:tr w:rsidR="002E2BC5">
        <w:trPr>
          <w:trHeight w:val="568"/>
        </w:trPr>
        <w:tc>
          <w:tcPr>
            <w:tcW w:w="10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E2BC5" w:rsidRDefault="003129E2">
            <w:pPr>
              <w:spacing w:before="0" w:after="0"/>
              <w:jc w:val="center"/>
              <w:rPr>
                <w:rFonts w:ascii="Times New Roman" w:hAnsi="Times New Roman" w:cs="Times New Roman"/>
                <w:color w:val="auto"/>
              </w:rPr>
            </w:pPr>
            <w:r>
              <w:rPr>
                <w:rFonts w:ascii="Times New Roman" w:eastAsia="仿宋_GB2312" w:hAnsi="Times New Roman" w:cs="Times New Roman"/>
                <w:color w:val="auto"/>
                <w:sz w:val="32"/>
              </w:rPr>
              <w:t>国家奖</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E2BC5" w:rsidRDefault="002E2BC5">
            <w:pPr>
              <w:spacing w:before="0" w:after="0"/>
              <w:ind w:firstLineChars="200" w:firstLine="440"/>
              <w:jc w:val="center"/>
              <w:rPr>
                <w:rFonts w:ascii="Times New Roman" w:hAnsi="Times New Roman" w:cs="Times New Roman"/>
                <w:color w:val="auto"/>
              </w:rPr>
            </w:pPr>
          </w:p>
        </w:tc>
        <w:tc>
          <w:tcPr>
            <w:tcW w:w="669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E2BC5" w:rsidRDefault="003129E2">
            <w:pPr>
              <w:spacing w:before="0" w:after="0"/>
              <w:jc w:val="center"/>
              <w:rPr>
                <w:rFonts w:ascii="Times New Roman" w:hAnsi="Times New Roman" w:cs="Times New Roman"/>
                <w:color w:val="auto"/>
              </w:rPr>
            </w:pPr>
            <w:r>
              <w:rPr>
                <w:rFonts w:ascii="Times New Roman" w:eastAsia="仿宋_GB2312" w:hAnsi="Times New Roman" w:cs="Times New Roman"/>
                <w:color w:val="auto"/>
                <w:sz w:val="32"/>
              </w:rPr>
              <w:t>证书持有者，前</w:t>
            </w:r>
            <w:r>
              <w:rPr>
                <w:rFonts w:ascii="Times New Roman" w:eastAsia="Times New Roman" w:hAnsi="Times New Roman" w:cs="Times New Roman"/>
                <w:color w:val="auto"/>
                <w:sz w:val="32"/>
              </w:rPr>
              <w:t>5</w:t>
            </w:r>
            <w:r>
              <w:rPr>
                <w:rFonts w:ascii="Times New Roman" w:eastAsia="仿宋_GB2312" w:hAnsi="Times New Roman" w:cs="Times New Roman"/>
                <w:color w:val="auto"/>
                <w:sz w:val="32"/>
              </w:rPr>
              <w:t>名加</w:t>
            </w:r>
            <w:r>
              <w:rPr>
                <w:rFonts w:ascii="Times New Roman" w:eastAsia="Times New Roman" w:hAnsi="Times New Roman" w:cs="Times New Roman"/>
                <w:color w:val="auto"/>
                <w:sz w:val="32"/>
              </w:rPr>
              <w:t>50</w:t>
            </w:r>
            <w:r>
              <w:rPr>
                <w:rFonts w:ascii="Times New Roman" w:eastAsia="仿宋_GB2312" w:hAnsi="Times New Roman" w:cs="Times New Roman"/>
                <w:color w:val="auto"/>
                <w:sz w:val="32"/>
              </w:rPr>
              <w:t>分，其余加</w:t>
            </w:r>
            <w:r>
              <w:rPr>
                <w:rFonts w:ascii="Times New Roman" w:eastAsia="Times New Roman" w:hAnsi="Times New Roman" w:cs="Times New Roman"/>
                <w:color w:val="auto"/>
                <w:sz w:val="32"/>
              </w:rPr>
              <w:t>40</w:t>
            </w:r>
            <w:r>
              <w:rPr>
                <w:rFonts w:ascii="Times New Roman" w:eastAsia="仿宋_GB2312" w:hAnsi="Times New Roman" w:cs="Times New Roman"/>
                <w:color w:val="auto"/>
                <w:sz w:val="32"/>
              </w:rPr>
              <w:t>分</w:t>
            </w:r>
          </w:p>
        </w:tc>
      </w:tr>
      <w:tr w:rsidR="002E2BC5">
        <w:trPr>
          <w:trHeight w:val="568"/>
        </w:trPr>
        <w:tc>
          <w:tcPr>
            <w:tcW w:w="1005" w:type="dxa"/>
            <w:vMerge w:val="restar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E2BC5" w:rsidRDefault="003129E2">
            <w:pPr>
              <w:spacing w:before="0" w:after="0"/>
              <w:jc w:val="center"/>
              <w:rPr>
                <w:rFonts w:ascii="Times New Roman" w:hAnsi="Times New Roman" w:cs="Times New Roman"/>
                <w:color w:val="auto"/>
              </w:rPr>
            </w:pPr>
            <w:r>
              <w:rPr>
                <w:rFonts w:ascii="Times New Roman" w:eastAsia="仿宋_GB2312" w:hAnsi="Times New Roman" w:cs="Times New Roman"/>
                <w:color w:val="auto"/>
                <w:sz w:val="32"/>
              </w:rPr>
              <w:t>省部级</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E2BC5" w:rsidRDefault="003129E2">
            <w:pPr>
              <w:spacing w:before="0" w:after="0"/>
              <w:jc w:val="center"/>
              <w:rPr>
                <w:rFonts w:ascii="Times New Roman" w:hAnsi="Times New Roman" w:cs="Times New Roman"/>
                <w:color w:val="auto"/>
              </w:rPr>
            </w:pPr>
            <w:r>
              <w:rPr>
                <w:rFonts w:ascii="Times New Roman" w:eastAsia="仿宋_GB2312" w:hAnsi="Times New Roman" w:cs="Times New Roman"/>
                <w:color w:val="auto"/>
                <w:sz w:val="32"/>
              </w:rPr>
              <w:t>一等奖</w:t>
            </w:r>
          </w:p>
        </w:tc>
        <w:tc>
          <w:tcPr>
            <w:tcW w:w="669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E2BC5" w:rsidRDefault="003129E2">
            <w:pPr>
              <w:spacing w:before="0" w:after="0"/>
              <w:rPr>
                <w:rFonts w:ascii="Times New Roman" w:hAnsi="Times New Roman" w:cs="Times New Roman"/>
                <w:color w:val="auto"/>
              </w:rPr>
            </w:pPr>
            <w:r>
              <w:rPr>
                <w:rFonts w:ascii="Times New Roman" w:eastAsia="仿宋_GB2312" w:hAnsi="Times New Roman" w:cs="Times New Roman"/>
                <w:color w:val="auto"/>
                <w:sz w:val="32"/>
              </w:rPr>
              <w:t>前</w:t>
            </w:r>
            <w:r>
              <w:rPr>
                <w:rFonts w:ascii="Times New Roman" w:eastAsia="Times New Roman" w:hAnsi="Times New Roman" w:cs="Times New Roman"/>
                <w:color w:val="auto"/>
                <w:sz w:val="32"/>
              </w:rPr>
              <w:t>7</w:t>
            </w:r>
            <w:r>
              <w:rPr>
                <w:rFonts w:ascii="Times New Roman" w:eastAsia="仿宋_GB2312" w:hAnsi="Times New Roman" w:cs="Times New Roman"/>
                <w:color w:val="auto"/>
                <w:sz w:val="32"/>
              </w:rPr>
              <w:t>名依次加</w:t>
            </w:r>
            <w:r>
              <w:rPr>
                <w:rFonts w:ascii="Times New Roman" w:eastAsia="Times New Roman" w:hAnsi="Times New Roman" w:cs="Times New Roman"/>
                <w:color w:val="auto"/>
                <w:sz w:val="32"/>
              </w:rPr>
              <w:t>35</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30</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25</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20</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15</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10</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5</w:t>
            </w:r>
            <w:r>
              <w:rPr>
                <w:rFonts w:ascii="Times New Roman" w:eastAsia="仿宋_GB2312" w:hAnsi="Times New Roman" w:cs="Times New Roman"/>
                <w:color w:val="auto"/>
                <w:sz w:val="32"/>
              </w:rPr>
              <w:t>分，以后名次持证书者加</w:t>
            </w:r>
            <w:r>
              <w:rPr>
                <w:rFonts w:ascii="Times New Roman" w:eastAsia="Times New Roman" w:hAnsi="Times New Roman" w:cs="Times New Roman"/>
                <w:color w:val="auto"/>
                <w:sz w:val="32"/>
              </w:rPr>
              <w:t>4</w:t>
            </w:r>
            <w:r>
              <w:rPr>
                <w:rFonts w:ascii="Times New Roman" w:eastAsia="仿宋_GB2312" w:hAnsi="Times New Roman" w:cs="Times New Roman"/>
                <w:color w:val="auto"/>
                <w:sz w:val="32"/>
              </w:rPr>
              <w:t>分</w:t>
            </w:r>
          </w:p>
        </w:tc>
      </w:tr>
      <w:tr w:rsidR="002E2BC5">
        <w:trPr>
          <w:trHeight w:val="568"/>
        </w:trPr>
        <w:tc>
          <w:tcPr>
            <w:tcW w:w="1005" w:type="dxa"/>
            <w:vMerge/>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E2BC5" w:rsidRDefault="002E2BC5">
            <w:pPr>
              <w:snapToGrid/>
              <w:spacing w:before="0" w:after="0"/>
              <w:rPr>
                <w:rFonts w:ascii="Times New Roman" w:hAnsi="Times New Roman" w:cs="Times New Roman"/>
                <w:color w:val="auto"/>
              </w:rPr>
            </w:pP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E2BC5" w:rsidRDefault="003129E2">
            <w:pPr>
              <w:spacing w:before="0" w:after="0"/>
              <w:jc w:val="center"/>
              <w:rPr>
                <w:rFonts w:ascii="Times New Roman" w:hAnsi="Times New Roman" w:cs="Times New Roman"/>
                <w:color w:val="auto"/>
              </w:rPr>
            </w:pPr>
            <w:r>
              <w:rPr>
                <w:rFonts w:ascii="Times New Roman" w:eastAsia="仿宋_GB2312" w:hAnsi="Times New Roman" w:cs="Times New Roman"/>
                <w:color w:val="auto"/>
                <w:sz w:val="32"/>
              </w:rPr>
              <w:t>二等奖</w:t>
            </w:r>
          </w:p>
        </w:tc>
        <w:tc>
          <w:tcPr>
            <w:tcW w:w="669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E2BC5" w:rsidRDefault="003129E2">
            <w:pPr>
              <w:spacing w:before="0" w:after="0"/>
              <w:rPr>
                <w:rFonts w:ascii="Times New Roman" w:hAnsi="Times New Roman" w:cs="Times New Roman"/>
                <w:color w:val="auto"/>
              </w:rPr>
            </w:pPr>
            <w:r>
              <w:rPr>
                <w:rFonts w:ascii="Times New Roman" w:eastAsia="仿宋_GB2312" w:hAnsi="Times New Roman" w:cs="Times New Roman"/>
                <w:color w:val="auto"/>
                <w:sz w:val="32"/>
              </w:rPr>
              <w:t>前</w:t>
            </w:r>
            <w:r>
              <w:rPr>
                <w:rFonts w:ascii="Times New Roman" w:eastAsia="Times New Roman" w:hAnsi="Times New Roman" w:cs="Times New Roman"/>
                <w:color w:val="auto"/>
                <w:sz w:val="32"/>
              </w:rPr>
              <w:t>5</w:t>
            </w:r>
            <w:r>
              <w:rPr>
                <w:rFonts w:ascii="Times New Roman" w:eastAsia="仿宋_GB2312" w:hAnsi="Times New Roman" w:cs="Times New Roman"/>
                <w:color w:val="auto"/>
                <w:sz w:val="32"/>
              </w:rPr>
              <w:t>名依次加</w:t>
            </w:r>
            <w:r>
              <w:rPr>
                <w:rFonts w:ascii="Times New Roman" w:eastAsia="Times New Roman" w:hAnsi="Times New Roman" w:cs="Times New Roman"/>
                <w:color w:val="auto"/>
                <w:sz w:val="32"/>
              </w:rPr>
              <w:t>25</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20</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15</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10</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5</w:t>
            </w:r>
            <w:r>
              <w:rPr>
                <w:rFonts w:ascii="Times New Roman" w:eastAsia="仿宋_GB2312" w:hAnsi="Times New Roman" w:cs="Times New Roman"/>
                <w:color w:val="auto"/>
                <w:sz w:val="32"/>
              </w:rPr>
              <w:t>分，以后名次持证书者加</w:t>
            </w:r>
            <w:r>
              <w:rPr>
                <w:rFonts w:ascii="Times New Roman" w:eastAsia="Times New Roman" w:hAnsi="Times New Roman" w:cs="Times New Roman"/>
                <w:color w:val="auto"/>
                <w:sz w:val="32"/>
              </w:rPr>
              <w:t>3</w:t>
            </w:r>
            <w:r>
              <w:rPr>
                <w:rFonts w:ascii="Times New Roman" w:eastAsia="仿宋_GB2312" w:hAnsi="Times New Roman" w:cs="Times New Roman"/>
                <w:color w:val="auto"/>
                <w:sz w:val="32"/>
              </w:rPr>
              <w:t>分</w:t>
            </w:r>
          </w:p>
        </w:tc>
      </w:tr>
      <w:tr w:rsidR="002E2BC5">
        <w:trPr>
          <w:trHeight w:val="568"/>
        </w:trPr>
        <w:tc>
          <w:tcPr>
            <w:tcW w:w="1005" w:type="dxa"/>
            <w:vMerge/>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E2BC5" w:rsidRDefault="002E2BC5">
            <w:pPr>
              <w:snapToGrid/>
              <w:spacing w:before="0" w:after="0"/>
              <w:rPr>
                <w:rFonts w:ascii="Times New Roman" w:hAnsi="Times New Roman" w:cs="Times New Roman"/>
                <w:color w:val="auto"/>
              </w:rPr>
            </w:pP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E2BC5" w:rsidRDefault="003129E2">
            <w:pPr>
              <w:spacing w:before="0" w:after="0"/>
              <w:jc w:val="center"/>
              <w:rPr>
                <w:rFonts w:ascii="Times New Roman" w:hAnsi="Times New Roman" w:cs="Times New Roman"/>
                <w:color w:val="auto"/>
              </w:rPr>
            </w:pPr>
            <w:r>
              <w:rPr>
                <w:rFonts w:ascii="Times New Roman" w:eastAsia="仿宋_GB2312" w:hAnsi="Times New Roman" w:cs="Times New Roman"/>
                <w:color w:val="auto"/>
                <w:sz w:val="32"/>
              </w:rPr>
              <w:t>三等奖</w:t>
            </w:r>
          </w:p>
        </w:tc>
        <w:tc>
          <w:tcPr>
            <w:tcW w:w="669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E2BC5" w:rsidRDefault="003129E2">
            <w:pPr>
              <w:spacing w:before="0" w:after="0"/>
              <w:rPr>
                <w:rFonts w:ascii="Times New Roman" w:hAnsi="Times New Roman" w:cs="Times New Roman"/>
                <w:color w:val="auto"/>
              </w:rPr>
            </w:pPr>
            <w:r>
              <w:rPr>
                <w:rFonts w:ascii="Times New Roman" w:eastAsia="仿宋_GB2312" w:hAnsi="Times New Roman" w:cs="Times New Roman"/>
                <w:color w:val="auto"/>
                <w:sz w:val="32"/>
              </w:rPr>
              <w:t>前</w:t>
            </w:r>
            <w:r>
              <w:rPr>
                <w:rFonts w:ascii="Times New Roman" w:eastAsia="Times New Roman" w:hAnsi="Times New Roman" w:cs="Times New Roman"/>
                <w:color w:val="auto"/>
                <w:sz w:val="32"/>
              </w:rPr>
              <w:t>3</w:t>
            </w:r>
            <w:r>
              <w:rPr>
                <w:rFonts w:ascii="Times New Roman" w:eastAsia="仿宋_GB2312" w:hAnsi="Times New Roman" w:cs="Times New Roman"/>
                <w:color w:val="auto"/>
                <w:sz w:val="32"/>
              </w:rPr>
              <w:t>名依次加</w:t>
            </w:r>
            <w:r>
              <w:rPr>
                <w:rFonts w:ascii="Times New Roman" w:eastAsia="Times New Roman" w:hAnsi="Times New Roman" w:cs="Times New Roman"/>
                <w:color w:val="auto"/>
                <w:sz w:val="32"/>
              </w:rPr>
              <w:t>15</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10</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5</w:t>
            </w:r>
            <w:r>
              <w:rPr>
                <w:rFonts w:ascii="Times New Roman" w:eastAsia="仿宋_GB2312" w:hAnsi="Times New Roman" w:cs="Times New Roman"/>
                <w:color w:val="auto"/>
                <w:sz w:val="32"/>
              </w:rPr>
              <w:t>分，以后名次持证书者加</w:t>
            </w:r>
            <w:r>
              <w:rPr>
                <w:rFonts w:ascii="Times New Roman" w:eastAsia="Times New Roman" w:hAnsi="Times New Roman" w:cs="Times New Roman"/>
                <w:color w:val="auto"/>
                <w:sz w:val="32"/>
              </w:rPr>
              <w:t>2</w:t>
            </w:r>
            <w:r>
              <w:rPr>
                <w:rFonts w:ascii="Times New Roman" w:eastAsia="仿宋_GB2312" w:hAnsi="Times New Roman" w:cs="Times New Roman"/>
                <w:color w:val="auto"/>
                <w:sz w:val="32"/>
              </w:rPr>
              <w:t>分</w:t>
            </w:r>
          </w:p>
        </w:tc>
      </w:tr>
      <w:tr w:rsidR="002E2BC5">
        <w:trPr>
          <w:trHeight w:val="568"/>
        </w:trPr>
        <w:tc>
          <w:tcPr>
            <w:tcW w:w="1005" w:type="dxa"/>
            <w:vMerge w:val="restar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E2BC5" w:rsidRDefault="003129E2">
            <w:pPr>
              <w:spacing w:before="0" w:after="0"/>
              <w:jc w:val="center"/>
              <w:rPr>
                <w:rFonts w:ascii="Times New Roman" w:hAnsi="Times New Roman" w:cs="Times New Roman"/>
                <w:color w:val="auto"/>
              </w:rPr>
            </w:pPr>
            <w:r>
              <w:rPr>
                <w:rFonts w:ascii="Times New Roman" w:eastAsia="仿宋_GB2312" w:hAnsi="Times New Roman" w:cs="Times New Roman"/>
                <w:color w:val="auto"/>
                <w:sz w:val="32"/>
              </w:rPr>
              <w:t>厅局级（校级）</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E2BC5" w:rsidRDefault="003129E2">
            <w:pPr>
              <w:spacing w:before="0" w:after="0"/>
              <w:jc w:val="center"/>
              <w:rPr>
                <w:rFonts w:ascii="Times New Roman" w:hAnsi="Times New Roman" w:cs="Times New Roman"/>
                <w:color w:val="auto"/>
              </w:rPr>
            </w:pPr>
            <w:r>
              <w:rPr>
                <w:rFonts w:ascii="Times New Roman" w:eastAsia="仿宋_GB2312" w:hAnsi="Times New Roman" w:cs="Times New Roman"/>
                <w:color w:val="auto"/>
                <w:sz w:val="32"/>
              </w:rPr>
              <w:t>一等奖</w:t>
            </w:r>
          </w:p>
        </w:tc>
        <w:tc>
          <w:tcPr>
            <w:tcW w:w="669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E2BC5" w:rsidRDefault="003129E2">
            <w:pPr>
              <w:spacing w:before="0" w:after="0"/>
              <w:rPr>
                <w:rFonts w:ascii="Times New Roman" w:hAnsi="Times New Roman" w:cs="Times New Roman"/>
                <w:color w:val="auto"/>
              </w:rPr>
            </w:pPr>
            <w:r>
              <w:rPr>
                <w:rFonts w:ascii="Times New Roman" w:eastAsia="仿宋_GB2312" w:hAnsi="Times New Roman" w:cs="Times New Roman"/>
                <w:color w:val="auto"/>
                <w:sz w:val="32"/>
              </w:rPr>
              <w:t>前</w:t>
            </w:r>
            <w:r>
              <w:rPr>
                <w:rFonts w:ascii="Times New Roman" w:eastAsia="Times New Roman" w:hAnsi="Times New Roman" w:cs="Times New Roman"/>
                <w:color w:val="auto"/>
                <w:sz w:val="32"/>
              </w:rPr>
              <w:t>5</w:t>
            </w:r>
            <w:r>
              <w:rPr>
                <w:rFonts w:ascii="Times New Roman" w:eastAsia="仿宋_GB2312" w:hAnsi="Times New Roman" w:cs="Times New Roman"/>
                <w:color w:val="auto"/>
                <w:sz w:val="32"/>
              </w:rPr>
              <w:t>名依次加</w:t>
            </w:r>
            <w:r>
              <w:rPr>
                <w:rFonts w:ascii="Times New Roman" w:eastAsia="Times New Roman" w:hAnsi="Times New Roman" w:cs="Times New Roman"/>
                <w:color w:val="auto"/>
                <w:sz w:val="32"/>
              </w:rPr>
              <w:t>5</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4</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3</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2</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1</w:t>
            </w:r>
            <w:r>
              <w:rPr>
                <w:rFonts w:ascii="Times New Roman" w:eastAsia="仿宋_GB2312" w:hAnsi="Times New Roman" w:cs="Times New Roman"/>
                <w:color w:val="auto"/>
                <w:sz w:val="32"/>
              </w:rPr>
              <w:t>分</w:t>
            </w:r>
          </w:p>
        </w:tc>
      </w:tr>
      <w:tr w:rsidR="002E2BC5">
        <w:trPr>
          <w:trHeight w:val="568"/>
        </w:trPr>
        <w:tc>
          <w:tcPr>
            <w:tcW w:w="1005" w:type="dxa"/>
            <w:vMerge/>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E2BC5" w:rsidRDefault="002E2BC5">
            <w:pPr>
              <w:snapToGrid/>
              <w:spacing w:before="0" w:after="0"/>
              <w:rPr>
                <w:rFonts w:ascii="Times New Roman" w:hAnsi="Times New Roman" w:cs="Times New Roman"/>
                <w:color w:val="auto"/>
              </w:rPr>
            </w:pP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E2BC5" w:rsidRDefault="003129E2">
            <w:pPr>
              <w:spacing w:before="0" w:after="0"/>
              <w:jc w:val="center"/>
              <w:rPr>
                <w:rFonts w:ascii="Times New Roman" w:hAnsi="Times New Roman" w:cs="Times New Roman"/>
                <w:color w:val="auto"/>
              </w:rPr>
            </w:pPr>
            <w:r>
              <w:rPr>
                <w:rFonts w:ascii="Times New Roman" w:eastAsia="仿宋_GB2312" w:hAnsi="Times New Roman" w:cs="Times New Roman"/>
                <w:color w:val="auto"/>
                <w:sz w:val="32"/>
              </w:rPr>
              <w:t>二等奖</w:t>
            </w:r>
          </w:p>
        </w:tc>
        <w:tc>
          <w:tcPr>
            <w:tcW w:w="669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E2BC5" w:rsidRDefault="003129E2">
            <w:pPr>
              <w:spacing w:before="0" w:after="0"/>
              <w:rPr>
                <w:rFonts w:ascii="Times New Roman" w:hAnsi="Times New Roman" w:cs="Times New Roman"/>
                <w:color w:val="auto"/>
              </w:rPr>
            </w:pPr>
            <w:r>
              <w:rPr>
                <w:rFonts w:ascii="Times New Roman" w:eastAsia="仿宋_GB2312" w:hAnsi="Times New Roman" w:cs="Times New Roman"/>
                <w:color w:val="auto"/>
                <w:sz w:val="32"/>
              </w:rPr>
              <w:t>前</w:t>
            </w:r>
            <w:r>
              <w:rPr>
                <w:rFonts w:ascii="Times New Roman" w:eastAsia="Times New Roman" w:hAnsi="Times New Roman" w:cs="Times New Roman"/>
                <w:color w:val="auto"/>
                <w:sz w:val="32"/>
              </w:rPr>
              <w:t>3</w:t>
            </w:r>
            <w:r>
              <w:rPr>
                <w:rFonts w:ascii="Times New Roman" w:eastAsia="仿宋_GB2312" w:hAnsi="Times New Roman" w:cs="Times New Roman"/>
                <w:color w:val="auto"/>
                <w:sz w:val="32"/>
              </w:rPr>
              <w:t>名依次加</w:t>
            </w:r>
            <w:r>
              <w:rPr>
                <w:rFonts w:ascii="Times New Roman" w:eastAsia="Times New Roman" w:hAnsi="Times New Roman" w:cs="Times New Roman"/>
                <w:color w:val="auto"/>
                <w:sz w:val="32"/>
              </w:rPr>
              <w:t>3</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2</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1</w:t>
            </w:r>
            <w:r>
              <w:rPr>
                <w:rFonts w:ascii="Times New Roman" w:eastAsia="仿宋_GB2312" w:hAnsi="Times New Roman" w:cs="Times New Roman"/>
                <w:color w:val="auto"/>
                <w:sz w:val="32"/>
              </w:rPr>
              <w:t>分</w:t>
            </w:r>
          </w:p>
        </w:tc>
      </w:tr>
      <w:tr w:rsidR="002E2BC5">
        <w:trPr>
          <w:trHeight w:val="568"/>
        </w:trPr>
        <w:tc>
          <w:tcPr>
            <w:tcW w:w="1005" w:type="dxa"/>
            <w:vMerge/>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E2BC5" w:rsidRDefault="002E2BC5">
            <w:pPr>
              <w:snapToGrid/>
              <w:spacing w:before="0" w:after="0"/>
              <w:rPr>
                <w:rFonts w:ascii="Times New Roman" w:hAnsi="Times New Roman" w:cs="Times New Roman"/>
                <w:color w:val="auto"/>
              </w:rPr>
            </w:pP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E2BC5" w:rsidRDefault="003129E2">
            <w:pPr>
              <w:spacing w:before="0" w:after="0"/>
              <w:jc w:val="center"/>
              <w:rPr>
                <w:rFonts w:ascii="Times New Roman" w:hAnsi="Times New Roman" w:cs="Times New Roman"/>
                <w:color w:val="auto"/>
              </w:rPr>
            </w:pPr>
            <w:r>
              <w:rPr>
                <w:rFonts w:ascii="Times New Roman" w:eastAsia="仿宋_GB2312" w:hAnsi="Times New Roman" w:cs="Times New Roman"/>
                <w:color w:val="auto"/>
                <w:sz w:val="32"/>
              </w:rPr>
              <w:t>三等奖</w:t>
            </w:r>
          </w:p>
        </w:tc>
        <w:tc>
          <w:tcPr>
            <w:tcW w:w="669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E2BC5" w:rsidRDefault="003129E2">
            <w:pPr>
              <w:spacing w:before="0" w:after="0"/>
              <w:rPr>
                <w:rFonts w:ascii="Times New Roman" w:hAnsi="Times New Roman" w:cs="Times New Roman"/>
                <w:color w:val="auto"/>
              </w:rPr>
            </w:pPr>
            <w:r>
              <w:rPr>
                <w:rFonts w:ascii="Times New Roman" w:eastAsia="仿宋_GB2312" w:hAnsi="Times New Roman" w:cs="Times New Roman"/>
                <w:color w:val="auto"/>
                <w:sz w:val="32"/>
              </w:rPr>
              <w:t>前</w:t>
            </w:r>
            <w:r>
              <w:rPr>
                <w:rFonts w:ascii="Times New Roman" w:eastAsia="Times New Roman" w:hAnsi="Times New Roman" w:cs="Times New Roman"/>
                <w:color w:val="auto"/>
                <w:sz w:val="32"/>
              </w:rPr>
              <w:t>2</w:t>
            </w:r>
            <w:r>
              <w:rPr>
                <w:rFonts w:ascii="Times New Roman" w:eastAsia="仿宋_GB2312" w:hAnsi="Times New Roman" w:cs="Times New Roman"/>
                <w:color w:val="auto"/>
                <w:sz w:val="32"/>
              </w:rPr>
              <w:t>名依次加</w:t>
            </w:r>
            <w:r>
              <w:rPr>
                <w:rFonts w:ascii="Times New Roman" w:eastAsia="Times New Roman" w:hAnsi="Times New Roman" w:cs="Times New Roman"/>
                <w:color w:val="auto"/>
                <w:sz w:val="32"/>
              </w:rPr>
              <w:t>2</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1</w:t>
            </w:r>
            <w:r>
              <w:rPr>
                <w:rFonts w:ascii="Times New Roman" w:eastAsia="仿宋_GB2312" w:hAnsi="Times New Roman" w:cs="Times New Roman"/>
                <w:color w:val="auto"/>
                <w:sz w:val="32"/>
              </w:rPr>
              <w:t>分</w:t>
            </w:r>
          </w:p>
        </w:tc>
      </w:tr>
    </w:tbl>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Times New Roman" w:hAnsi="Times New Roman" w:cs="Times New Roman"/>
          <w:color w:val="auto"/>
          <w:sz w:val="32"/>
        </w:rPr>
        <w:t xml:space="preserve">3. </w:t>
      </w:r>
      <w:r>
        <w:rPr>
          <w:rFonts w:ascii="Times New Roman" w:eastAsia="仿宋_GB2312" w:hAnsi="Times New Roman" w:cs="Times New Roman"/>
          <w:color w:val="auto"/>
          <w:sz w:val="32"/>
        </w:rPr>
        <w:t>参加大学生科技发明、创新创业、征文比赛等活动，在国家级比赛中获得奖励者，按照一、二、三等奖，第一主持人分别计</w:t>
      </w:r>
      <w:r>
        <w:rPr>
          <w:rFonts w:ascii="Times New Roman" w:eastAsia="Times New Roman" w:hAnsi="Times New Roman" w:cs="Times New Roman"/>
          <w:color w:val="auto"/>
          <w:sz w:val="32"/>
        </w:rPr>
        <w:t>30</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25</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20</w:t>
      </w:r>
      <w:r>
        <w:rPr>
          <w:rFonts w:ascii="Times New Roman" w:eastAsia="仿宋_GB2312" w:hAnsi="Times New Roman" w:cs="Times New Roman"/>
          <w:color w:val="auto"/>
          <w:sz w:val="32"/>
        </w:rPr>
        <w:t>分；在省级获得奖励者，按照一、二、三等奖，第一主持人分别计</w:t>
      </w:r>
      <w:r>
        <w:rPr>
          <w:rFonts w:ascii="Times New Roman" w:eastAsia="Times New Roman" w:hAnsi="Times New Roman" w:cs="Times New Roman"/>
          <w:color w:val="auto"/>
          <w:sz w:val="32"/>
        </w:rPr>
        <w:t>15</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12</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10</w:t>
      </w:r>
      <w:r>
        <w:rPr>
          <w:rFonts w:ascii="Times New Roman" w:eastAsia="仿宋_GB2312" w:hAnsi="Times New Roman" w:cs="Times New Roman"/>
          <w:color w:val="auto"/>
          <w:sz w:val="32"/>
        </w:rPr>
        <w:t>分；在学校获得奖励</w:t>
      </w:r>
      <w:r>
        <w:rPr>
          <w:rFonts w:ascii="Times New Roman" w:eastAsia="仿宋_GB2312" w:hAnsi="Times New Roman" w:cs="Times New Roman"/>
          <w:color w:val="auto"/>
          <w:sz w:val="32"/>
        </w:rPr>
        <w:lastRenderedPageBreak/>
        <w:t>者，按照一、二、三等奖，第一主持人分别计</w:t>
      </w:r>
      <w:r>
        <w:rPr>
          <w:rFonts w:ascii="Times New Roman" w:eastAsia="Times New Roman" w:hAnsi="Times New Roman" w:cs="Times New Roman"/>
          <w:color w:val="auto"/>
          <w:sz w:val="32"/>
        </w:rPr>
        <w:t>8</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6</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4</w:t>
      </w:r>
      <w:r>
        <w:rPr>
          <w:rFonts w:ascii="Times New Roman" w:eastAsia="仿宋_GB2312" w:hAnsi="Times New Roman" w:cs="Times New Roman"/>
          <w:color w:val="auto"/>
          <w:sz w:val="32"/>
        </w:rPr>
        <w:t>分。参加者依照名次按第一作者相应分值的</w:t>
      </w:r>
      <w:r>
        <w:rPr>
          <w:rFonts w:ascii="Times New Roman" w:eastAsia="Times New Roman" w:hAnsi="Times New Roman" w:cs="Times New Roman"/>
          <w:color w:val="auto"/>
          <w:sz w:val="32"/>
        </w:rPr>
        <w:t>80%</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60%</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40%</w:t>
      </w:r>
      <w:r>
        <w:rPr>
          <w:rFonts w:ascii="Times New Roman" w:eastAsia="仿宋_GB2312" w:hAnsi="Times New Roman" w:cs="Times New Roman"/>
          <w:color w:val="auto"/>
          <w:sz w:val="32"/>
        </w:rPr>
        <w:t>计算加分。</w:t>
      </w:r>
    </w:p>
    <w:p w:rsidR="002E2BC5" w:rsidRDefault="003129E2">
      <w:pPr>
        <w:snapToGrid/>
        <w:spacing w:before="0" w:after="0"/>
        <w:ind w:firstLineChars="200" w:firstLine="640"/>
        <w:jc w:val="both"/>
        <w:rPr>
          <w:rFonts w:ascii="Times New Roman" w:hAnsi="Times New Roman" w:cs="Times New Roman"/>
          <w:color w:val="auto"/>
          <w:shd w:val="clear" w:color="auto" w:fill="FFFF00"/>
        </w:rPr>
      </w:pPr>
      <w:r>
        <w:rPr>
          <w:rFonts w:ascii="Times New Roman" w:eastAsia="Times New Roman" w:hAnsi="Times New Roman" w:cs="Times New Roman"/>
          <w:color w:val="auto"/>
          <w:sz w:val="32"/>
        </w:rPr>
        <w:t xml:space="preserve">4. </w:t>
      </w:r>
      <w:r>
        <w:rPr>
          <w:rFonts w:ascii="Times New Roman" w:eastAsia="仿宋_GB2312" w:hAnsi="Times New Roman" w:cs="Times New Roman"/>
          <w:color w:val="auto"/>
          <w:sz w:val="32"/>
        </w:rPr>
        <w:t>在全国学科竞赛中获得奖励者，按照一、二、三等及优秀奖的梯度分别计</w:t>
      </w:r>
      <w:r>
        <w:rPr>
          <w:rFonts w:ascii="Times New Roman" w:eastAsia="Times New Roman" w:hAnsi="Times New Roman" w:cs="Times New Roman"/>
          <w:color w:val="auto"/>
          <w:sz w:val="32"/>
        </w:rPr>
        <w:t>30</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25</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20</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15</w:t>
      </w:r>
      <w:r>
        <w:rPr>
          <w:rFonts w:ascii="Times New Roman" w:eastAsia="仿宋_GB2312" w:hAnsi="Times New Roman" w:cs="Times New Roman"/>
          <w:color w:val="auto"/>
          <w:sz w:val="32"/>
        </w:rPr>
        <w:t>分；在省级学科竞赛中获得奖励者，按照一、二、三等及优秀奖的梯度分别计</w:t>
      </w:r>
      <w:r>
        <w:rPr>
          <w:rFonts w:ascii="Times New Roman" w:eastAsia="Times New Roman" w:hAnsi="Times New Roman" w:cs="Times New Roman"/>
          <w:color w:val="auto"/>
          <w:sz w:val="32"/>
        </w:rPr>
        <w:t>15</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12</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10</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8</w:t>
      </w:r>
      <w:r>
        <w:rPr>
          <w:rFonts w:ascii="Times New Roman" w:eastAsia="仿宋_GB2312" w:hAnsi="Times New Roman" w:cs="Times New Roman"/>
          <w:color w:val="auto"/>
          <w:sz w:val="32"/>
        </w:rPr>
        <w:t>分；在校级学科竞赛中获得奖励者，按照一、二、三等及优秀奖的梯度分别计</w:t>
      </w:r>
      <w:r>
        <w:rPr>
          <w:rFonts w:ascii="Times New Roman" w:eastAsia="仿宋_GB2312" w:hAnsi="Times New Roman" w:cs="Times New Roman"/>
          <w:color w:val="auto"/>
          <w:sz w:val="32"/>
        </w:rPr>
        <w:t>8</w:t>
      </w:r>
      <w:r>
        <w:rPr>
          <w:rFonts w:ascii="Times New Roman" w:eastAsia="仿宋_GB2312" w:hAnsi="Times New Roman" w:cs="Times New Roman"/>
          <w:color w:val="auto"/>
          <w:sz w:val="32"/>
        </w:rPr>
        <w:t>、</w:t>
      </w:r>
      <w:r>
        <w:rPr>
          <w:rFonts w:ascii="Times New Roman" w:eastAsia="仿宋_GB2312" w:hAnsi="Times New Roman" w:cs="Times New Roman"/>
          <w:color w:val="auto"/>
          <w:sz w:val="32"/>
        </w:rPr>
        <w:t>6</w:t>
      </w:r>
      <w:r>
        <w:rPr>
          <w:rFonts w:ascii="Times New Roman" w:eastAsia="仿宋_GB2312" w:hAnsi="Times New Roman" w:cs="Times New Roman"/>
          <w:color w:val="auto"/>
          <w:sz w:val="32"/>
        </w:rPr>
        <w:t>、</w:t>
      </w:r>
      <w:r>
        <w:rPr>
          <w:rFonts w:ascii="Times New Roman" w:eastAsia="仿宋_GB2312" w:hAnsi="Times New Roman" w:cs="Times New Roman"/>
          <w:color w:val="auto"/>
          <w:sz w:val="32"/>
        </w:rPr>
        <w:t>5</w:t>
      </w:r>
      <w:r>
        <w:rPr>
          <w:rFonts w:ascii="Times New Roman" w:eastAsia="仿宋_GB2312" w:hAnsi="Times New Roman" w:cs="Times New Roman"/>
          <w:color w:val="auto"/>
          <w:sz w:val="32"/>
        </w:rPr>
        <w:t>、</w:t>
      </w:r>
      <w:r>
        <w:rPr>
          <w:rFonts w:ascii="Times New Roman" w:eastAsia="仿宋_GB2312" w:hAnsi="Times New Roman" w:cs="Times New Roman"/>
          <w:color w:val="auto"/>
          <w:sz w:val="32"/>
        </w:rPr>
        <w:t>4</w:t>
      </w:r>
      <w:r>
        <w:rPr>
          <w:rFonts w:ascii="Times New Roman" w:eastAsia="仿宋_GB2312" w:hAnsi="Times New Roman" w:cs="Times New Roman"/>
          <w:color w:val="auto"/>
          <w:sz w:val="32"/>
        </w:rPr>
        <w:t>分；在院级学科竞赛中获得奖励者，按照一、二、三等及优秀奖的梯度分别计</w:t>
      </w:r>
      <w:r>
        <w:rPr>
          <w:rFonts w:ascii="Times New Roman" w:eastAsia="仿宋_GB2312" w:hAnsi="Times New Roman" w:cs="Times New Roman"/>
          <w:color w:val="auto"/>
          <w:sz w:val="32"/>
        </w:rPr>
        <w:t>4</w:t>
      </w:r>
      <w:r>
        <w:rPr>
          <w:rFonts w:ascii="Times New Roman" w:eastAsia="仿宋_GB2312" w:hAnsi="Times New Roman" w:cs="Times New Roman"/>
          <w:color w:val="auto"/>
          <w:sz w:val="32"/>
        </w:rPr>
        <w:t>、</w:t>
      </w:r>
      <w:r>
        <w:rPr>
          <w:rFonts w:ascii="Times New Roman" w:eastAsia="仿宋_GB2312" w:hAnsi="Times New Roman" w:cs="Times New Roman"/>
          <w:color w:val="auto"/>
          <w:sz w:val="32"/>
        </w:rPr>
        <w:t>3</w:t>
      </w:r>
      <w:r>
        <w:rPr>
          <w:rFonts w:ascii="Times New Roman" w:eastAsia="仿宋_GB2312" w:hAnsi="Times New Roman" w:cs="Times New Roman"/>
          <w:color w:val="auto"/>
          <w:sz w:val="32"/>
        </w:rPr>
        <w:t>、</w:t>
      </w:r>
      <w:r>
        <w:rPr>
          <w:rFonts w:ascii="Times New Roman" w:eastAsia="仿宋_GB2312" w:hAnsi="Times New Roman" w:cs="Times New Roman"/>
          <w:color w:val="auto"/>
          <w:sz w:val="32"/>
        </w:rPr>
        <w:t>2</w:t>
      </w:r>
      <w:r>
        <w:rPr>
          <w:rFonts w:ascii="Times New Roman" w:eastAsia="仿宋_GB2312" w:hAnsi="Times New Roman" w:cs="Times New Roman"/>
          <w:color w:val="auto"/>
          <w:sz w:val="32"/>
        </w:rPr>
        <w:t>、</w:t>
      </w:r>
      <w:r>
        <w:rPr>
          <w:rFonts w:ascii="Times New Roman" w:eastAsia="仿宋_GB2312" w:hAnsi="Times New Roman" w:cs="Times New Roman"/>
          <w:color w:val="auto"/>
          <w:sz w:val="32"/>
        </w:rPr>
        <w:t>1</w:t>
      </w:r>
      <w:r>
        <w:rPr>
          <w:rFonts w:ascii="Times New Roman" w:eastAsia="仿宋_GB2312" w:hAnsi="Times New Roman" w:cs="Times New Roman"/>
          <w:color w:val="auto"/>
          <w:sz w:val="32"/>
        </w:rPr>
        <w:t>分（若</w:t>
      </w:r>
      <w:proofErr w:type="gramStart"/>
      <w:r>
        <w:rPr>
          <w:rFonts w:ascii="Times New Roman" w:eastAsia="仿宋_GB2312" w:hAnsi="Times New Roman" w:cs="Times New Roman"/>
          <w:color w:val="auto"/>
          <w:sz w:val="32"/>
        </w:rPr>
        <w:t>赛事组</w:t>
      </w:r>
      <w:proofErr w:type="gramEnd"/>
      <w:r>
        <w:rPr>
          <w:rFonts w:ascii="Times New Roman" w:eastAsia="仿宋_GB2312" w:hAnsi="Times New Roman" w:cs="Times New Roman"/>
          <w:color w:val="auto"/>
          <w:sz w:val="32"/>
        </w:rPr>
        <w:t>奖项设置为特等奖、一等奖、二等奖、三等奖，则对应分数与上述分数中一、二、三等奖及优秀奖对应）。</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Times New Roman" w:hAnsi="Times New Roman" w:cs="Times New Roman"/>
          <w:color w:val="auto"/>
          <w:sz w:val="32"/>
        </w:rPr>
        <w:t xml:space="preserve">5. </w:t>
      </w:r>
      <w:r>
        <w:rPr>
          <w:rFonts w:ascii="Times New Roman" w:eastAsia="仿宋_GB2312" w:hAnsi="Times New Roman" w:cs="Times New Roman"/>
          <w:color w:val="auto"/>
          <w:sz w:val="32"/>
        </w:rPr>
        <w:t>通过大学生英语四、六级考试分别加</w:t>
      </w:r>
      <w:r>
        <w:rPr>
          <w:rFonts w:ascii="Times New Roman" w:eastAsia="Times New Roman" w:hAnsi="Times New Roman" w:cs="Times New Roman"/>
          <w:color w:val="auto"/>
          <w:sz w:val="32"/>
        </w:rPr>
        <w:t>5</w:t>
      </w:r>
      <w:r>
        <w:rPr>
          <w:rFonts w:ascii="Times New Roman" w:eastAsia="仿宋_GB2312" w:hAnsi="Times New Roman" w:cs="Times New Roman"/>
          <w:color w:val="auto"/>
          <w:sz w:val="32"/>
        </w:rPr>
        <w:t>分、</w:t>
      </w:r>
      <w:r>
        <w:rPr>
          <w:rFonts w:ascii="Times New Roman" w:eastAsia="Times New Roman" w:hAnsi="Times New Roman" w:cs="Times New Roman"/>
          <w:color w:val="auto"/>
          <w:sz w:val="32"/>
        </w:rPr>
        <w:t>10</w:t>
      </w:r>
      <w:r>
        <w:rPr>
          <w:rFonts w:ascii="Times New Roman" w:eastAsia="仿宋_GB2312" w:hAnsi="Times New Roman" w:cs="Times New Roman"/>
          <w:color w:val="auto"/>
          <w:sz w:val="32"/>
        </w:rPr>
        <w:t>分</w:t>
      </w:r>
      <w:r>
        <w:rPr>
          <w:rFonts w:ascii="Times New Roman" w:eastAsia="仿宋_GB2312" w:hAnsi="Times New Roman" w:cs="Times New Roman" w:hint="eastAsia"/>
          <w:color w:val="auto"/>
          <w:sz w:val="32"/>
        </w:rPr>
        <w:t>（四、六级不能同时加分）</w:t>
      </w:r>
      <w:r>
        <w:rPr>
          <w:rFonts w:ascii="Times New Roman" w:eastAsia="仿宋_GB2312" w:hAnsi="Times New Roman" w:cs="Times New Roman"/>
          <w:color w:val="auto"/>
          <w:sz w:val="32"/>
        </w:rPr>
        <w:t>，六级成绩优秀（</w:t>
      </w:r>
      <w:r>
        <w:rPr>
          <w:rFonts w:ascii="Times New Roman" w:eastAsia="Times New Roman" w:hAnsi="Times New Roman" w:cs="Times New Roman"/>
          <w:color w:val="auto"/>
          <w:sz w:val="32"/>
        </w:rPr>
        <w:t>≥ 568</w:t>
      </w:r>
      <w:r>
        <w:rPr>
          <w:rFonts w:ascii="Times New Roman" w:eastAsia="仿宋_GB2312" w:hAnsi="Times New Roman" w:cs="Times New Roman"/>
          <w:color w:val="auto"/>
          <w:sz w:val="32"/>
        </w:rPr>
        <w:t>分）再加</w:t>
      </w:r>
      <w:r>
        <w:rPr>
          <w:rFonts w:ascii="Times New Roman" w:eastAsia="Times New Roman" w:hAnsi="Times New Roman" w:cs="Times New Roman"/>
          <w:color w:val="auto"/>
          <w:sz w:val="32"/>
        </w:rPr>
        <w:t>5</w:t>
      </w:r>
      <w:r>
        <w:rPr>
          <w:rFonts w:ascii="Times New Roman" w:eastAsia="仿宋_GB2312" w:hAnsi="Times New Roman" w:cs="Times New Roman"/>
          <w:color w:val="auto"/>
          <w:sz w:val="32"/>
        </w:rPr>
        <w:t>分，通过雅思（</w:t>
      </w:r>
      <w:r>
        <w:rPr>
          <w:rFonts w:ascii="Times New Roman" w:eastAsia="Times New Roman" w:hAnsi="Times New Roman" w:cs="Times New Roman"/>
          <w:color w:val="auto"/>
          <w:sz w:val="32"/>
        </w:rPr>
        <w:t>6</w:t>
      </w:r>
      <w:r>
        <w:rPr>
          <w:rFonts w:ascii="Times New Roman" w:eastAsia="仿宋_GB2312" w:hAnsi="Times New Roman" w:cs="Times New Roman"/>
          <w:color w:val="auto"/>
          <w:sz w:val="32"/>
        </w:rPr>
        <w:t>分及以上）、托福（</w:t>
      </w:r>
      <w:r>
        <w:rPr>
          <w:rFonts w:ascii="Times New Roman" w:eastAsia="Times New Roman" w:hAnsi="Times New Roman" w:cs="Times New Roman"/>
          <w:color w:val="auto"/>
          <w:sz w:val="32"/>
        </w:rPr>
        <w:t>80</w:t>
      </w:r>
      <w:r>
        <w:rPr>
          <w:rFonts w:ascii="Times New Roman" w:eastAsia="仿宋_GB2312" w:hAnsi="Times New Roman" w:cs="Times New Roman"/>
          <w:color w:val="auto"/>
          <w:sz w:val="32"/>
        </w:rPr>
        <w:t>分及</w:t>
      </w:r>
      <w:r>
        <w:rPr>
          <w:rFonts w:ascii="Times New Roman" w:eastAsia="仿宋_GB2312" w:hAnsi="Times New Roman" w:cs="Times New Roman"/>
          <w:color w:val="auto"/>
          <w:sz w:val="32"/>
        </w:rPr>
        <w:t>以上）</w:t>
      </w:r>
      <w:r>
        <w:rPr>
          <w:rFonts w:ascii="Times New Roman" w:eastAsia="仿宋_GB2312" w:hAnsi="Times New Roman" w:cs="Times New Roman" w:hint="eastAsia"/>
          <w:color w:val="auto"/>
          <w:sz w:val="32"/>
        </w:rPr>
        <w:t>、其他语种</w:t>
      </w:r>
      <w:r>
        <w:rPr>
          <w:rFonts w:ascii="Times New Roman" w:eastAsia="仿宋_GB2312" w:hAnsi="Times New Roman" w:cs="Times New Roman"/>
          <w:color w:val="auto"/>
          <w:sz w:val="32"/>
        </w:rPr>
        <w:t>等</w:t>
      </w:r>
      <w:r>
        <w:rPr>
          <w:rFonts w:ascii="Times New Roman" w:eastAsia="仿宋_GB2312" w:hAnsi="Times New Roman" w:cs="Times New Roman" w:hint="eastAsia"/>
          <w:color w:val="auto"/>
          <w:sz w:val="32"/>
        </w:rPr>
        <w:t>国家统一组织的语言</w:t>
      </w:r>
      <w:r>
        <w:rPr>
          <w:rFonts w:ascii="Times New Roman" w:eastAsia="仿宋_GB2312" w:hAnsi="Times New Roman" w:cs="Times New Roman"/>
          <w:color w:val="auto"/>
          <w:sz w:val="32"/>
        </w:rPr>
        <w:t>考试</w:t>
      </w:r>
      <w:r>
        <w:rPr>
          <w:rFonts w:ascii="Times New Roman" w:eastAsia="仿宋_GB2312" w:hAnsi="Times New Roman" w:cs="Times New Roman" w:hint="eastAsia"/>
          <w:color w:val="auto"/>
          <w:sz w:val="32"/>
        </w:rPr>
        <w:t>持合格证书者</w:t>
      </w:r>
      <w:r>
        <w:rPr>
          <w:rFonts w:ascii="Times New Roman" w:eastAsia="仿宋_GB2312" w:hAnsi="Times New Roman" w:cs="Times New Roman"/>
          <w:color w:val="auto"/>
          <w:sz w:val="32"/>
        </w:rPr>
        <w:t>加</w:t>
      </w:r>
      <w:r>
        <w:rPr>
          <w:rFonts w:ascii="Times New Roman" w:eastAsia="Times New Roman" w:hAnsi="Times New Roman" w:cs="Times New Roman"/>
          <w:color w:val="auto"/>
          <w:sz w:val="32"/>
        </w:rPr>
        <w:t>10</w:t>
      </w:r>
      <w:r>
        <w:rPr>
          <w:rFonts w:ascii="Times New Roman" w:eastAsia="仿宋_GB2312" w:hAnsi="Times New Roman" w:cs="Times New Roman"/>
          <w:color w:val="auto"/>
          <w:sz w:val="32"/>
        </w:rPr>
        <w:t>分。</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说明：</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参与活动的证明材料以团委、研究生会各部门的备案材料为准。学校证明材料以学校官方出具的证明材料文件为准。其余证明材料均需要院团委书记签字、加盖化学与药学院团委公章后方为有效，予以加分。</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所得通报表扬与文中其他部分重合时，不得重复加分，</w:t>
      </w:r>
      <w:r>
        <w:rPr>
          <w:rFonts w:ascii="Times New Roman" w:eastAsia="仿宋_GB2312" w:hAnsi="Times New Roman" w:cs="Times New Roman"/>
          <w:color w:val="auto"/>
          <w:sz w:val="32"/>
        </w:rPr>
        <w:lastRenderedPageBreak/>
        <w:t>任选其一，通报表扬在加分表中应写明具体事项，否则不予加分。</w:t>
      </w:r>
    </w:p>
    <w:p w:rsidR="002E2BC5" w:rsidRDefault="003129E2">
      <w:pPr>
        <w:snapToGrid/>
        <w:spacing w:before="0" w:after="0"/>
        <w:ind w:firstLineChars="200" w:firstLine="640"/>
        <w:jc w:val="both"/>
        <w:rPr>
          <w:rFonts w:ascii="Times New Roman" w:eastAsia="黑体" w:hAnsi="Times New Roman" w:cs="Times New Roman"/>
          <w:color w:val="auto"/>
          <w:sz w:val="32"/>
        </w:rPr>
      </w:pPr>
      <w:r>
        <w:rPr>
          <w:rFonts w:ascii="Times New Roman" w:eastAsia="黑体" w:hAnsi="Times New Roman" w:cs="Times New Roman"/>
          <w:color w:val="auto"/>
          <w:sz w:val="32"/>
        </w:rPr>
        <w:t>四、专业实践（</w:t>
      </w:r>
      <w:r>
        <w:rPr>
          <w:rFonts w:ascii="Times New Roman" w:eastAsia="黑体" w:hAnsi="Times New Roman" w:cs="Times New Roman"/>
          <w:color w:val="auto"/>
          <w:sz w:val="32"/>
        </w:rPr>
        <w:t>C</w:t>
      </w:r>
      <w:r>
        <w:rPr>
          <w:rFonts w:ascii="Times New Roman" w:eastAsia="黑体" w:hAnsi="Times New Roman" w:cs="Times New Roman"/>
          <w:color w:val="auto"/>
          <w:sz w:val="32"/>
        </w:rPr>
        <w:t>）</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专业实践满分</w:t>
      </w:r>
      <w:r>
        <w:rPr>
          <w:rFonts w:ascii="Times New Roman" w:eastAsia="Times New Roman" w:hAnsi="Times New Roman" w:cs="Times New Roman"/>
          <w:color w:val="auto"/>
          <w:sz w:val="32"/>
        </w:rPr>
        <w:t>100</w:t>
      </w:r>
      <w:r>
        <w:rPr>
          <w:rFonts w:ascii="Times New Roman" w:eastAsia="仿宋_GB2312" w:hAnsi="Times New Roman" w:cs="Times New Roman"/>
          <w:color w:val="auto"/>
          <w:sz w:val="32"/>
        </w:rPr>
        <w:t>分，按权重合成计入总成绩。测评内容主要包括研究生在专业实践方面取得的成绩，结合专业特点赋予分值计算。由基本分、专业实践成果加分项两个部分组成。</w:t>
      </w:r>
    </w:p>
    <w:p w:rsidR="002E2BC5" w:rsidRDefault="003129E2">
      <w:pPr>
        <w:snapToGrid/>
        <w:spacing w:before="0" w:after="0"/>
        <w:ind w:firstLineChars="200" w:firstLine="643"/>
        <w:jc w:val="both"/>
        <w:rPr>
          <w:rFonts w:ascii="Times New Roman" w:eastAsia="楷体" w:hAnsi="Times New Roman" w:cs="Times New Roman"/>
          <w:b/>
          <w:color w:val="auto"/>
          <w:sz w:val="32"/>
        </w:rPr>
      </w:pPr>
      <w:r>
        <w:rPr>
          <w:rFonts w:ascii="Times New Roman" w:eastAsia="楷体" w:hAnsi="Times New Roman" w:cs="Times New Roman"/>
          <w:b/>
          <w:color w:val="auto"/>
          <w:sz w:val="32"/>
        </w:rPr>
        <w:t>（一）基本分（</w:t>
      </w:r>
      <w:r>
        <w:rPr>
          <w:rFonts w:ascii="Times New Roman" w:eastAsia="楷体" w:hAnsi="Times New Roman" w:cs="Times New Roman"/>
          <w:b/>
          <w:color w:val="auto"/>
          <w:sz w:val="32"/>
        </w:rPr>
        <w:t>80</w:t>
      </w:r>
      <w:r>
        <w:rPr>
          <w:rFonts w:ascii="Times New Roman" w:eastAsia="楷体" w:hAnsi="Times New Roman" w:cs="Times New Roman"/>
          <w:b/>
          <w:color w:val="auto"/>
          <w:sz w:val="32"/>
        </w:rPr>
        <w:t>分）</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基本分由研究生导师（副导师、联合培养导师、行（企）业专家）负责评分。原则上低年级研究生重点考察实践精神和实践潜力，高年级研究生重点考察专业实践工作的实际表现。</w:t>
      </w:r>
    </w:p>
    <w:p w:rsidR="002E2BC5" w:rsidRDefault="003129E2">
      <w:pPr>
        <w:snapToGrid/>
        <w:spacing w:before="0" w:after="0"/>
        <w:ind w:firstLineChars="200" w:firstLine="643"/>
        <w:jc w:val="both"/>
        <w:rPr>
          <w:rFonts w:ascii="Times New Roman" w:eastAsia="楷体" w:hAnsi="Times New Roman" w:cs="Times New Roman"/>
          <w:b/>
          <w:color w:val="auto"/>
          <w:sz w:val="32"/>
        </w:rPr>
      </w:pPr>
      <w:r>
        <w:rPr>
          <w:rFonts w:ascii="Times New Roman" w:eastAsia="楷体" w:hAnsi="Times New Roman" w:cs="Times New Roman"/>
          <w:b/>
          <w:color w:val="auto"/>
          <w:sz w:val="32"/>
        </w:rPr>
        <w:t>（二）专业实践成果加分项（</w:t>
      </w:r>
      <w:r>
        <w:rPr>
          <w:rFonts w:ascii="Times New Roman" w:eastAsia="楷体" w:hAnsi="Times New Roman" w:cs="Times New Roman"/>
          <w:b/>
          <w:color w:val="auto"/>
          <w:sz w:val="32"/>
        </w:rPr>
        <w:t>20</w:t>
      </w:r>
      <w:r>
        <w:rPr>
          <w:rFonts w:ascii="Times New Roman" w:eastAsia="楷体" w:hAnsi="Times New Roman" w:cs="Times New Roman"/>
          <w:b/>
          <w:color w:val="auto"/>
          <w:sz w:val="32"/>
        </w:rPr>
        <w:t>分）</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Times New Roman" w:hAnsi="Times New Roman" w:cs="Times New Roman"/>
          <w:color w:val="auto"/>
          <w:sz w:val="32"/>
        </w:rPr>
        <w:t xml:space="preserve">1. </w:t>
      </w:r>
      <w:r>
        <w:rPr>
          <w:rFonts w:ascii="Times New Roman" w:eastAsia="仿宋_GB2312" w:hAnsi="Times New Roman" w:cs="Times New Roman"/>
          <w:color w:val="auto"/>
          <w:sz w:val="32"/>
        </w:rPr>
        <w:t>专业实践成果主要包括研究生</w:t>
      </w:r>
      <w:r>
        <w:rPr>
          <w:rFonts w:ascii="Times New Roman" w:eastAsia="仿宋_GB2312" w:hAnsi="Times New Roman" w:cs="Times New Roman" w:hint="eastAsia"/>
          <w:color w:val="auto"/>
          <w:sz w:val="32"/>
        </w:rPr>
        <w:t>授权国家发明专利、</w:t>
      </w:r>
      <w:r>
        <w:rPr>
          <w:rFonts w:ascii="Times New Roman" w:eastAsia="仿宋_GB2312" w:hAnsi="Times New Roman" w:cs="Times New Roman"/>
          <w:color w:val="auto"/>
          <w:sz w:val="32"/>
        </w:rPr>
        <w:t>取得软件著作权等，取得者</w:t>
      </w:r>
      <w:r>
        <w:rPr>
          <w:rFonts w:ascii="Times New Roman" w:eastAsia="仿宋_GB2312" w:hAnsi="Times New Roman" w:cs="Times New Roman" w:hint="eastAsia"/>
          <w:color w:val="auto"/>
          <w:sz w:val="32"/>
        </w:rPr>
        <w:t>每项加</w:t>
      </w:r>
      <w:r>
        <w:rPr>
          <w:rFonts w:ascii="Times New Roman" w:eastAsia="仿宋_GB2312" w:hAnsi="Times New Roman" w:cs="Times New Roman" w:hint="eastAsia"/>
          <w:color w:val="auto"/>
          <w:sz w:val="32"/>
        </w:rPr>
        <w:t>1</w:t>
      </w:r>
      <w:r>
        <w:rPr>
          <w:rFonts w:ascii="Times New Roman" w:eastAsia="仿宋_GB2312" w:hAnsi="Times New Roman" w:cs="Times New Roman"/>
          <w:color w:val="auto"/>
          <w:sz w:val="32"/>
        </w:rPr>
        <w:t>0</w:t>
      </w:r>
      <w:r>
        <w:rPr>
          <w:rFonts w:ascii="Times New Roman" w:eastAsia="仿宋_GB2312" w:hAnsi="Times New Roman" w:cs="Times New Roman" w:hint="eastAsia"/>
          <w:color w:val="auto"/>
          <w:sz w:val="32"/>
        </w:rPr>
        <w:t>分</w:t>
      </w:r>
      <w:r>
        <w:rPr>
          <w:rFonts w:ascii="Times New Roman" w:eastAsia="仿宋_GB2312" w:hAnsi="Times New Roman" w:cs="Times New Roman"/>
          <w:color w:val="auto"/>
          <w:sz w:val="32"/>
        </w:rPr>
        <w:t>。</w:t>
      </w:r>
    </w:p>
    <w:p w:rsidR="002E2BC5" w:rsidRDefault="003129E2">
      <w:pPr>
        <w:snapToGrid/>
        <w:spacing w:before="0" w:after="0"/>
        <w:ind w:firstLineChars="200" w:firstLine="640"/>
        <w:jc w:val="both"/>
        <w:rPr>
          <w:rFonts w:ascii="Times New Roman" w:eastAsia="仿宋_GB2312" w:hAnsi="Times New Roman" w:cs="Times New Roman"/>
          <w:color w:val="auto"/>
          <w:sz w:val="32"/>
        </w:rPr>
      </w:pPr>
      <w:r>
        <w:rPr>
          <w:rFonts w:ascii="Times New Roman" w:eastAsia="Times New Roman" w:hAnsi="Times New Roman" w:cs="Times New Roman"/>
          <w:color w:val="auto"/>
          <w:sz w:val="32"/>
        </w:rPr>
        <w:t xml:space="preserve">2. </w:t>
      </w:r>
      <w:r>
        <w:rPr>
          <w:rFonts w:ascii="Times New Roman" w:eastAsia="仿宋_GB2312" w:hAnsi="Times New Roman" w:cs="Times New Roman"/>
          <w:color w:val="auto"/>
          <w:sz w:val="32"/>
        </w:rPr>
        <w:t>授权国家发明专利第一名或导师第一、本人第二名</w:t>
      </w:r>
      <w:r>
        <w:rPr>
          <w:rFonts w:ascii="Times New Roman" w:eastAsia="仿宋_GB2312" w:hAnsi="Times New Roman" w:cs="Times New Roman" w:hint="eastAsia"/>
          <w:color w:val="auto"/>
          <w:sz w:val="32"/>
        </w:rPr>
        <w:t>，</w:t>
      </w:r>
      <w:r>
        <w:rPr>
          <w:rFonts w:ascii="Times New Roman" w:eastAsia="仿宋_GB2312" w:hAnsi="Times New Roman" w:cs="Times New Roman"/>
          <w:color w:val="auto"/>
          <w:sz w:val="32"/>
        </w:rPr>
        <w:t>以西北</w:t>
      </w:r>
      <w:r>
        <w:rPr>
          <w:rFonts w:ascii="Times New Roman" w:eastAsia="仿宋_GB2312" w:hAnsi="Times New Roman" w:cs="Times New Roman"/>
          <w:color w:val="auto"/>
          <w:sz w:val="32"/>
        </w:rPr>
        <w:t>农林科技大学为权利人</w:t>
      </w:r>
      <w:proofErr w:type="gramStart"/>
      <w:r>
        <w:rPr>
          <w:rFonts w:ascii="Times New Roman" w:eastAsia="仿宋_GB2312" w:hAnsi="Times New Roman" w:cs="Times New Roman"/>
          <w:color w:val="auto"/>
          <w:sz w:val="32"/>
        </w:rPr>
        <w:t>获批且与</w:t>
      </w:r>
      <w:proofErr w:type="gramEnd"/>
      <w:r>
        <w:rPr>
          <w:rFonts w:ascii="Times New Roman" w:eastAsia="仿宋_GB2312" w:hAnsi="Times New Roman" w:cs="Times New Roman"/>
          <w:color w:val="auto"/>
          <w:sz w:val="32"/>
        </w:rPr>
        <w:t>本专业学科领域相关，专利权人为个人的不予认可。</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hint="eastAsia"/>
          <w:color w:val="auto"/>
          <w:sz w:val="32"/>
        </w:rPr>
        <w:t>3</w:t>
      </w:r>
      <w:r>
        <w:rPr>
          <w:rFonts w:ascii="Times New Roman" w:eastAsia="仿宋_GB2312" w:hAnsi="Times New Roman" w:cs="Times New Roman"/>
          <w:color w:val="auto"/>
          <w:sz w:val="32"/>
        </w:rPr>
        <w:t xml:space="preserve">. </w:t>
      </w:r>
      <w:r>
        <w:rPr>
          <w:rFonts w:ascii="Times New Roman" w:eastAsia="仿宋_GB2312" w:hAnsi="Times New Roman" w:cs="Times New Roman"/>
          <w:color w:val="auto"/>
          <w:sz w:val="32"/>
        </w:rPr>
        <w:t>专业实践成果的认定范围及时间区间根据实际情况确定。</w:t>
      </w:r>
    </w:p>
    <w:p w:rsidR="002E2BC5" w:rsidRDefault="003129E2">
      <w:pPr>
        <w:snapToGrid/>
        <w:spacing w:before="0" w:after="0"/>
        <w:ind w:firstLineChars="200" w:firstLine="640"/>
        <w:jc w:val="both"/>
        <w:rPr>
          <w:rFonts w:ascii="Times New Roman" w:eastAsia="黑体" w:hAnsi="Times New Roman" w:cs="Times New Roman"/>
          <w:color w:val="auto"/>
          <w:sz w:val="32"/>
        </w:rPr>
      </w:pPr>
      <w:r>
        <w:rPr>
          <w:rFonts w:ascii="Times New Roman" w:eastAsia="黑体" w:hAnsi="Times New Roman" w:cs="Times New Roman"/>
          <w:color w:val="auto"/>
          <w:sz w:val="32"/>
        </w:rPr>
        <w:t>五、扣分项（</w:t>
      </w:r>
      <w:r>
        <w:rPr>
          <w:rFonts w:ascii="Times New Roman" w:eastAsia="黑体" w:hAnsi="Times New Roman" w:cs="Times New Roman"/>
          <w:color w:val="auto"/>
          <w:sz w:val="32"/>
        </w:rPr>
        <w:t>D</w:t>
      </w:r>
      <w:r>
        <w:rPr>
          <w:rFonts w:ascii="Times New Roman" w:eastAsia="黑体" w:hAnsi="Times New Roman" w:cs="Times New Roman"/>
          <w:color w:val="auto"/>
          <w:sz w:val="32"/>
        </w:rPr>
        <w:t>）</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Times New Roman" w:hAnsi="Times New Roman" w:cs="Times New Roman"/>
          <w:color w:val="auto"/>
          <w:sz w:val="32"/>
        </w:rPr>
        <w:t xml:space="preserve">1. </w:t>
      </w:r>
      <w:r>
        <w:rPr>
          <w:rFonts w:ascii="Times New Roman" w:eastAsia="仿宋_GB2312" w:hAnsi="Times New Roman" w:cs="Times New Roman"/>
          <w:color w:val="auto"/>
          <w:sz w:val="32"/>
        </w:rPr>
        <w:t>测评年度内，学位论文开题报告不能按时完成（以研</w:t>
      </w:r>
      <w:r>
        <w:rPr>
          <w:rFonts w:ascii="Times New Roman" w:eastAsia="仿宋_GB2312" w:hAnsi="Times New Roman" w:cs="Times New Roman"/>
          <w:color w:val="auto"/>
          <w:sz w:val="32"/>
        </w:rPr>
        <w:lastRenderedPageBreak/>
        <w:t>究生院规定时间为准），扣</w:t>
      </w:r>
      <w:r>
        <w:rPr>
          <w:rFonts w:ascii="Times New Roman" w:eastAsia="Times New Roman" w:hAnsi="Times New Roman" w:cs="Times New Roman"/>
          <w:color w:val="auto"/>
          <w:sz w:val="32"/>
        </w:rPr>
        <w:t>5</w:t>
      </w:r>
      <w:r>
        <w:rPr>
          <w:rFonts w:ascii="Times New Roman" w:eastAsia="仿宋_GB2312" w:hAnsi="Times New Roman" w:cs="Times New Roman"/>
          <w:color w:val="auto"/>
          <w:sz w:val="32"/>
        </w:rPr>
        <w:t>分；</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Times New Roman" w:hAnsi="Times New Roman" w:cs="Times New Roman"/>
          <w:color w:val="auto"/>
          <w:sz w:val="32"/>
        </w:rPr>
        <w:t xml:space="preserve">2. </w:t>
      </w:r>
      <w:r>
        <w:rPr>
          <w:rFonts w:ascii="Times New Roman" w:eastAsia="仿宋_GB2312" w:hAnsi="Times New Roman" w:cs="Times New Roman"/>
          <w:color w:val="auto"/>
          <w:sz w:val="32"/>
        </w:rPr>
        <w:t>学位论文（专业实践）第一次中期检查未通过，扣</w:t>
      </w:r>
      <w:r>
        <w:rPr>
          <w:rFonts w:ascii="Times New Roman" w:eastAsia="Times New Roman" w:hAnsi="Times New Roman" w:cs="Times New Roman"/>
          <w:color w:val="auto"/>
          <w:sz w:val="32"/>
        </w:rPr>
        <w:t>5</w:t>
      </w:r>
      <w:r>
        <w:rPr>
          <w:rFonts w:ascii="Times New Roman" w:eastAsia="仿宋_GB2312" w:hAnsi="Times New Roman" w:cs="Times New Roman"/>
          <w:color w:val="auto"/>
          <w:sz w:val="32"/>
        </w:rPr>
        <w:t>分；</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Times New Roman" w:hAnsi="Times New Roman" w:cs="Times New Roman"/>
          <w:color w:val="auto"/>
          <w:sz w:val="32"/>
        </w:rPr>
        <w:t xml:space="preserve">3. </w:t>
      </w:r>
      <w:r>
        <w:rPr>
          <w:rFonts w:ascii="Times New Roman" w:eastAsia="仿宋_GB2312" w:hAnsi="Times New Roman" w:cs="Times New Roman"/>
          <w:color w:val="auto"/>
          <w:sz w:val="32"/>
        </w:rPr>
        <w:t>未完成培养方案规定的学术报告、学术交流、专业实践等学习环节（以学校、院所活动记录为依据），扣</w:t>
      </w:r>
      <w:r>
        <w:rPr>
          <w:rFonts w:ascii="Times New Roman" w:eastAsia="Times New Roman" w:hAnsi="Times New Roman" w:cs="Times New Roman"/>
          <w:color w:val="auto"/>
          <w:sz w:val="32"/>
        </w:rPr>
        <w:t>5</w:t>
      </w:r>
      <w:r>
        <w:rPr>
          <w:rFonts w:ascii="Times New Roman" w:eastAsia="仿宋_GB2312" w:hAnsi="Times New Roman" w:cs="Times New Roman"/>
          <w:color w:val="auto"/>
          <w:sz w:val="32"/>
        </w:rPr>
        <w:t>分；</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Times New Roman" w:hAnsi="Times New Roman" w:cs="Times New Roman"/>
          <w:color w:val="auto"/>
          <w:sz w:val="32"/>
        </w:rPr>
        <w:t xml:space="preserve">4. </w:t>
      </w:r>
      <w:r>
        <w:rPr>
          <w:rFonts w:ascii="Times New Roman" w:eastAsia="仿宋_GB2312" w:hAnsi="Times New Roman" w:cs="Times New Roman"/>
          <w:color w:val="auto"/>
          <w:sz w:val="32"/>
        </w:rPr>
        <w:t>经鉴定确认剽窃他人学术成果者或非法转让技术成果者，扣</w:t>
      </w:r>
      <w:r>
        <w:rPr>
          <w:rFonts w:ascii="Times New Roman" w:eastAsia="Times New Roman" w:hAnsi="Times New Roman" w:cs="Times New Roman"/>
          <w:color w:val="auto"/>
          <w:sz w:val="32"/>
        </w:rPr>
        <w:t>10-15</w:t>
      </w:r>
      <w:r>
        <w:rPr>
          <w:rFonts w:ascii="Times New Roman" w:eastAsia="仿宋_GB2312" w:hAnsi="Times New Roman" w:cs="Times New Roman"/>
          <w:color w:val="auto"/>
          <w:sz w:val="32"/>
        </w:rPr>
        <w:t>分（由领导小组裁定）。</w:t>
      </w:r>
    </w:p>
    <w:p w:rsidR="002E2BC5" w:rsidRDefault="002E2BC5">
      <w:pPr>
        <w:snapToGrid/>
        <w:spacing w:before="0" w:after="0"/>
        <w:rPr>
          <w:rFonts w:ascii="Times New Roman" w:hAnsi="Times New Roman" w:cs="Times New Roman"/>
          <w:color w:val="auto"/>
        </w:rPr>
      </w:pPr>
    </w:p>
    <w:p w:rsidR="002E2BC5" w:rsidRDefault="003129E2">
      <w:pPr>
        <w:widowControl/>
        <w:spacing w:before="0" w:after="0"/>
        <w:rPr>
          <w:rFonts w:ascii="Times New Roman" w:eastAsia="仿宋_GB2312" w:hAnsi="Times New Roman" w:cs="Times New Roman"/>
          <w:color w:val="auto"/>
          <w:sz w:val="28"/>
        </w:rPr>
      </w:pPr>
      <w:r>
        <w:rPr>
          <w:rFonts w:ascii="Times New Roman" w:eastAsia="仿宋_GB2312" w:hAnsi="Times New Roman" w:cs="Times New Roman"/>
          <w:color w:val="auto"/>
          <w:sz w:val="28"/>
        </w:rPr>
        <w:br w:type="page"/>
      </w:r>
    </w:p>
    <w:p w:rsidR="002E2BC5" w:rsidRDefault="003129E2">
      <w:pPr>
        <w:snapToGrid/>
        <w:spacing w:before="0" w:after="0"/>
        <w:rPr>
          <w:rFonts w:ascii="Times New Roman" w:hAnsi="Times New Roman" w:cs="Times New Roman"/>
          <w:color w:val="auto"/>
        </w:rPr>
      </w:pPr>
      <w:r>
        <w:rPr>
          <w:rFonts w:ascii="Times New Roman" w:eastAsia="仿宋_GB2312" w:hAnsi="Times New Roman" w:cs="Times New Roman"/>
          <w:color w:val="auto"/>
          <w:sz w:val="28"/>
        </w:rPr>
        <w:lastRenderedPageBreak/>
        <w:t>附件</w:t>
      </w:r>
      <w:r>
        <w:rPr>
          <w:rFonts w:ascii="Times New Roman" w:eastAsia="Times New Roman" w:hAnsi="Times New Roman" w:cs="Times New Roman"/>
          <w:color w:val="auto"/>
          <w:sz w:val="28"/>
        </w:rPr>
        <w:t>3</w:t>
      </w:r>
    </w:p>
    <w:p w:rsidR="002E2BC5" w:rsidRDefault="003129E2">
      <w:pPr>
        <w:snapToGrid/>
        <w:spacing w:before="0" w:after="0"/>
        <w:jc w:val="center"/>
        <w:rPr>
          <w:rFonts w:ascii="Times New Roman" w:eastAsia="方正小标宋简体" w:hAnsi="Times New Roman" w:cs="Times New Roman"/>
          <w:color w:val="auto"/>
          <w:sz w:val="44"/>
          <w:szCs w:val="44"/>
        </w:rPr>
      </w:pPr>
      <w:r>
        <w:rPr>
          <w:rFonts w:ascii="Times New Roman" w:eastAsia="方正小标宋简体" w:hAnsi="Times New Roman" w:cs="Times New Roman"/>
          <w:color w:val="auto"/>
          <w:sz w:val="44"/>
          <w:szCs w:val="44"/>
        </w:rPr>
        <w:t>研究生体育测评标准</w:t>
      </w:r>
    </w:p>
    <w:p w:rsidR="002E2BC5" w:rsidRDefault="003129E2">
      <w:pPr>
        <w:snapToGrid/>
        <w:spacing w:before="0" w:after="0"/>
        <w:ind w:firstLineChars="200" w:firstLine="640"/>
        <w:jc w:val="both"/>
        <w:rPr>
          <w:rFonts w:ascii="Times New Roman" w:eastAsia="黑体" w:hAnsi="Times New Roman" w:cs="Times New Roman"/>
          <w:color w:val="auto"/>
          <w:sz w:val="32"/>
        </w:rPr>
      </w:pPr>
      <w:r>
        <w:rPr>
          <w:rFonts w:ascii="Times New Roman" w:eastAsia="黑体" w:hAnsi="Times New Roman" w:cs="Times New Roman"/>
          <w:color w:val="auto"/>
          <w:sz w:val="32"/>
        </w:rPr>
        <w:t>一、成绩构成</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研究生体育测评评分由基本成绩（</w:t>
      </w:r>
      <w:r>
        <w:rPr>
          <w:rFonts w:ascii="Times New Roman" w:eastAsia="Times New Roman" w:hAnsi="Times New Roman" w:cs="Times New Roman"/>
          <w:color w:val="auto"/>
          <w:sz w:val="32"/>
        </w:rPr>
        <w:t>A</w:t>
      </w:r>
      <w:r>
        <w:rPr>
          <w:rFonts w:ascii="Times New Roman" w:eastAsia="仿宋_GB2312" w:hAnsi="Times New Roman" w:cs="Times New Roman"/>
          <w:color w:val="auto"/>
          <w:sz w:val="32"/>
        </w:rPr>
        <w:t>）、加分项（</w:t>
      </w:r>
      <w:r>
        <w:rPr>
          <w:rFonts w:ascii="Times New Roman" w:eastAsia="Times New Roman" w:hAnsi="Times New Roman" w:cs="Times New Roman"/>
          <w:color w:val="auto"/>
          <w:sz w:val="32"/>
        </w:rPr>
        <w:t>B</w:t>
      </w:r>
      <w:r>
        <w:rPr>
          <w:rFonts w:ascii="Times New Roman" w:eastAsia="仿宋_GB2312" w:hAnsi="Times New Roman" w:cs="Times New Roman"/>
          <w:color w:val="auto"/>
          <w:sz w:val="32"/>
        </w:rPr>
        <w:t>）、扣分项（</w:t>
      </w:r>
      <w:r>
        <w:rPr>
          <w:rFonts w:ascii="Times New Roman" w:eastAsia="仿宋_GB2312" w:hAnsi="Times New Roman" w:cs="Times New Roman"/>
          <w:color w:val="auto"/>
          <w:sz w:val="32"/>
        </w:rPr>
        <w:t>C</w:t>
      </w:r>
      <w:r>
        <w:rPr>
          <w:rFonts w:ascii="Times New Roman" w:eastAsia="仿宋_GB2312" w:hAnsi="Times New Roman" w:cs="Times New Roman"/>
          <w:color w:val="auto"/>
          <w:sz w:val="32"/>
        </w:rPr>
        <w:t>）三部分组成，最终成绩</w:t>
      </w:r>
      <w:r>
        <w:rPr>
          <w:rFonts w:ascii="Times New Roman" w:eastAsia="Times New Roman" w:hAnsi="Times New Roman" w:cs="Times New Roman"/>
          <w:color w:val="auto"/>
          <w:sz w:val="32"/>
        </w:rPr>
        <w:t xml:space="preserve"> = A + B</w:t>
      </w:r>
      <w:r>
        <w:rPr>
          <w:rFonts w:ascii="Times New Roman" w:hAnsi="Times New Roman" w:cs="Times New Roman"/>
          <w:color w:val="auto"/>
          <w:sz w:val="32"/>
        </w:rPr>
        <w:t>-</w:t>
      </w:r>
      <w:r>
        <w:rPr>
          <w:rFonts w:ascii="Times New Roman" w:eastAsia="Times New Roman" w:hAnsi="Times New Roman" w:cs="Times New Roman"/>
          <w:color w:val="auto"/>
          <w:sz w:val="32"/>
        </w:rPr>
        <w:t>C</w:t>
      </w:r>
      <w:r>
        <w:rPr>
          <w:rFonts w:ascii="Times New Roman" w:eastAsia="仿宋_GB2312" w:hAnsi="Times New Roman" w:cs="Times New Roman"/>
          <w:color w:val="auto"/>
          <w:sz w:val="32"/>
        </w:rPr>
        <w:t>。</w:t>
      </w:r>
    </w:p>
    <w:p w:rsidR="002E2BC5" w:rsidRDefault="003129E2">
      <w:pPr>
        <w:snapToGrid/>
        <w:spacing w:before="0" w:after="0"/>
        <w:ind w:firstLineChars="200" w:firstLine="640"/>
        <w:jc w:val="both"/>
        <w:rPr>
          <w:rFonts w:ascii="Times New Roman" w:eastAsia="黑体" w:hAnsi="Times New Roman" w:cs="Times New Roman"/>
          <w:color w:val="auto"/>
          <w:sz w:val="32"/>
        </w:rPr>
      </w:pPr>
      <w:r>
        <w:rPr>
          <w:rFonts w:ascii="Times New Roman" w:eastAsia="黑体" w:hAnsi="Times New Roman" w:cs="Times New Roman"/>
          <w:color w:val="auto"/>
          <w:sz w:val="32"/>
        </w:rPr>
        <w:t>二、基本成绩（</w:t>
      </w:r>
      <w:r>
        <w:rPr>
          <w:rFonts w:ascii="Times New Roman" w:eastAsia="黑体" w:hAnsi="Times New Roman" w:cs="Times New Roman"/>
          <w:color w:val="auto"/>
          <w:sz w:val="32"/>
        </w:rPr>
        <w:t>A</w:t>
      </w:r>
      <w:r>
        <w:rPr>
          <w:rFonts w:ascii="Times New Roman" w:eastAsia="黑体" w:hAnsi="Times New Roman" w:cs="Times New Roman"/>
          <w:color w:val="auto"/>
          <w:sz w:val="32"/>
        </w:rPr>
        <w:t>）</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基本成绩满分</w:t>
      </w:r>
      <w:r>
        <w:rPr>
          <w:rFonts w:ascii="Times New Roman" w:eastAsia="Times New Roman" w:hAnsi="Times New Roman" w:cs="Times New Roman"/>
          <w:color w:val="auto"/>
          <w:sz w:val="32"/>
        </w:rPr>
        <w:t>80</w:t>
      </w:r>
      <w:r>
        <w:rPr>
          <w:rFonts w:ascii="Times New Roman" w:eastAsia="仿宋_GB2312" w:hAnsi="Times New Roman" w:cs="Times New Roman"/>
          <w:color w:val="auto"/>
          <w:sz w:val="32"/>
        </w:rPr>
        <w:t>分。主要包括研究生体育认知、体育技能和体育活动三个方面，由导师、辅导员、学生干部、学生代表在全面了解研究生的基础上，根据日常表现进行综合评价，获得体育测评基本成绩的条件为：</w:t>
      </w:r>
    </w:p>
    <w:p w:rsidR="002E2BC5" w:rsidRDefault="003129E2">
      <w:pPr>
        <w:snapToGrid/>
        <w:spacing w:before="0" w:after="0"/>
        <w:ind w:firstLineChars="200" w:firstLine="640"/>
        <w:jc w:val="both"/>
        <w:rPr>
          <w:rFonts w:ascii="Times New Roman" w:eastAsia="仿宋_GB2312" w:hAnsi="Times New Roman" w:cs="Times New Roman"/>
          <w:color w:val="auto"/>
          <w:sz w:val="32"/>
        </w:rPr>
      </w:pPr>
      <w:r>
        <w:rPr>
          <w:rFonts w:ascii="Times New Roman" w:eastAsia="Times New Roman" w:hAnsi="Times New Roman" w:cs="Times New Roman"/>
          <w:color w:val="auto"/>
          <w:sz w:val="32"/>
        </w:rPr>
        <w:t xml:space="preserve">1. </w:t>
      </w:r>
      <w:r>
        <w:rPr>
          <w:rFonts w:ascii="Times New Roman" w:eastAsia="宋体" w:hAnsi="Times New Roman" w:cs="Times New Roman" w:hint="eastAsia"/>
          <w:color w:val="auto"/>
          <w:sz w:val="32"/>
        </w:rPr>
        <w:t>体育观念（</w:t>
      </w:r>
      <w:r>
        <w:rPr>
          <w:rFonts w:ascii="Times New Roman" w:eastAsia="宋体" w:hAnsi="Times New Roman" w:cs="Times New Roman" w:hint="eastAsia"/>
          <w:color w:val="auto"/>
          <w:sz w:val="32"/>
        </w:rPr>
        <w:t>20</w:t>
      </w:r>
      <w:r>
        <w:rPr>
          <w:rFonts w:ascii="Times New Roman" w:eastAsia="宋体" w:hAnsi="Times New Roman" w:cs="Times New Roman" w:hint="eastAsia"/>
          <w:color w:val="auto"/>
          <w:sz w:val="32"/>
        </w:rPr>
        <w:t>分</w:t>
      </w:r>
      <w:r>
        <w:rPr>
          <w:rFonts w:ascii="Times New Roman" w:eastAsia="宋体" w:hAnsi="Times New Roman" w:cs="Times New Roman" w:hint="eastAsia"/>
          <w:color w:val="auto"/>
          <w:sz w:val="32"/>
        </w:rPr>
        <w:t>）：</w:t>
      </w:r>
      <w:r>
        <w:rPr>
          <w:rFonts w:ascii="Times New Roman" w:eastAsia="仿宋_GB2312" w:hAnsi="Times New Roman" w:cs="Times New Roman"/>
          <w:color w:val="auto"/>
          <w:sz w:val="32"/>
        </w:rPr>
        <w:t>正确理解和掌握基本的生理常识、健康知识及体育活动对人体生理、心理健康的作用，在体育运动中享受乐趣、增强体质、健全人格、锤炼意志。</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Times New Roman" w:hAnsi="Times New Roman" w:cs="Times New Roman"/>
          <w:color w:val="auto"/>
          <w:sz w:val="32"/>
        </w:rPr>
        <w:t xml:space="preserve">2. </w:t>
      </w:r>
      <w:r>
        <w:rPr>
          <w:rFonts w:ascii="Times New Roman" w:eastAsia="宋体" w:hAnsi="Times New Roman" w:cs="Times New Roman" w:hint="eastAsia"/>
          <w:color w:val="auto"/>
          <w:sz w:val="32"/>
        </w:rPr>
        <w:t>体育技能（</w:t>
      </w:r>
      <w:r>
        <w:rPr>
          <w:rFonts w:ascii="Times New Roman" w:eastAsia="宋体" w:hAnsi="Times New Roman" w:cs="Times New Roman" w:hint="eastAsia"/>
          <w:color w:val="auto"/>
          <w:sz w:val="32"/>
        </w:rPr>
        <w:t>20</w:t>
      </w:r>
      <w:r>
        <w:rPr>
          <w:rFonts w:ascii="Times New Roman" w:eastAsia="宋体" w:hAnsi="Times New Roman" w:cs="Times New Roman" w:hint="eastAsia"/>
          <w:color w:val="auto"/>
          <w:sz w:val="32"/>
        </w:rPr>
        <w:t>分</w:t>
      </w:r>
      <w:r>
        <w:rPr>
          <w:rFonts w:ascii="Times New Roman" w:eastAsia="宋体" w:hAnsi="Times New Roman" w:cs="Times New Roman" w:hint="eastAsia"/>
          <w:color w:val="auto"/>
          <w:sz w:val="32"/>
        </w:rPr>
        <w:t>）：</w:t>
      </w:r>
      <w:r>
        <w:rPr>
          <w:rFonts w:ascii="Times New Roman" w:eastAsia="仿宋_GB2312" w:hAnsi="Times New Roman" w:cs="Times New Roman"/>
          <w:color w:val="auto"/>
          <w:sz w:val="32"/>
        </w:rPr>
        <w:t>了解基本的保健常识、锻炼方式，掌握</w:t>
      </w:r>
      <w:r>
        <w:rPr>
          <w:rFonts w:ascii="Times New Roman" w:eastAsia="Times New Roman" w:hAnsi="Times New Roman" w:cs="Times New Roman"/>
          <w:color w:val="auto"/>
          <w:sz w:val="32"/>
        </w:rPr>
        <w:t>1-2</w:t>
      </w:r>
      <w:r>
        <w:rPr>
          <w:rFonts w:ascii="Times New Roman" w:eastAsia="仿宋_GB2312" w:hAnsi="Times New Roman" w:cs="Times New Roman"/>
          <w:color w:val="auto"/>
          <w:sz w:val="32"/>
        </w:rPr>
        <w:t>项运动技能，具备运用科学锻炼方式调节自我身心状态能力。</w:t>
      </w:r>
    </w:p>
    <w:p w:rsidR="002E2BC5" w:rsidRDefault="003129E2">
      <w:pPr>
        <w:snapToGrid/>
        <w:spacing w:before="0" w:after="0"/>
        <w:ind w:firstLineChars="200" w:firstLine="640"/>
        <w:jc w:val="both"/>
        <w:rPr>
          <w:rFonts w:ascii="Times New Roman" w:eastAsia="仿宋_GB2312" w:hAnsi="Times New Roman" w:cs="Times New Roman"/>
          <w:color w:val="auto"/>
        </w:rPr>
      </w:pPr>
      <w:r>
        <w:rPr>
          <w:rFonts w:ascii="Times New Roman" w:eastAsia="Times New Roman" w:hAnsi="Times New Roman" w:cs="Times New Roman"/>
          <w:color w:val="auto"/>
          <w:sz w:val="32"/>
        </w:rPr>
        <w:t xml:space="preserve">3. </w:t>
      </w:r>
      <w:r>
        <w:rPr>
          <w:rFonts w:ascii="Times New Roman" w:eastAsia="宋体" w:hAnsi="Times New Roman" w:cs="Times New Roman" w:hint="eastAsia"/>
          <w:color w:val="auto"/>
          <w:sz w:val="32"/>
        </w:rPr>
        <w:t>体育习惯</w:t>
      </w:r>
      <w:bookmarkStart w:id="0" w:name="_GoBack"/>
      <w:r>
        <w:rPr>
          <w:rFonts w:ascii="Times New Roman" w:eastAsia="宋体" w:hAnsi="Times New Roman" w:cs="Times New Roman" w:hint="eastAsia"/>
          <w:color w:val="auto"/>
          <w:sz w:val="32"/>
        </w:rPr>
        <w:t>（</w:t>
      </w:r>
      <w:r w:rsidR="008033D1">
        <w:rPr>
          <w:rFonts w:ascii="Times New Roman" w:eastAsia="宋体" w:hAnsi="Times New Roman" w:cs="Times New Roman"/>
          <w:color w:val="auto"/>
          <w:sz w:val="32"/>
        </w:rPr>
        <w:t>4</w:t>
      </w:r>
      <w:r>
        <w:rPr>
          <w:rFonts w:ascii="Times New Roman" w:eastAsia="宋体" w:hAnsi="Times New Roman" w:cs="Times New Roman" w:hint="eastAsia"/>
          <w:color w:val="auto"/>
          <w:sz w:val="32"/>
        </w:rPr>
        <w:t>0</w:t>
      </w:r>
      <w:bookmarkEnd w:id="0"/>
      <w:r>
        <w:rPr>
          <w:rFonts w:ascii="Times New Roman" w:eastAsia="宋体" w:hAnsi="Times New Roman" w:cs="Times New Roman" w:hint="eastAsia"/>
          <w:color w:val="auto"/>
          <w:sz w:val="32"/>
        </w:rPr>
        <w:t>分</w:t>
      </w:r>
      <w:r>
        <w:rPr>
          <w:rFonts w:ascii="Times New Roman" w:eastAsia="宋体" w:hAnsi="Times New Roman" w:cs="Times New Roman" w:hint="eastAsia"/>
          <w:color w:val="auto"/>
          <w:sz w:val="32"/>
        </w:rPr>
        <w:t>）：</w:t>
      </w:r>
      <w:r>
        <w:rPr>
          <w:rFonts w:ascii="Times New Roman" w:eastAsia="仿宋_GB2312" w:hAnsi="Times New Roman" w:cs="Times New Roman"/>
          <w:color w:val="auto"/>
          <w:sz w:val="32"/>
        </w:rPr>
        <w:t>积极参加校内、外各种形式的体育类活动等。</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基本成绩的评价根据上述几项基本要求，逐人分项进行。</w:t>
      </w:r>
    </w:p>
    <w:p w:rsidR="002E2BC5" w:rsidRDefault="003129E2">
      <w:pPr>
        <w:snapToGrid/>
        <w:spacing w:before="0" w:after="0"/>
        <w:ind w:firstLineChars="200" w:firstLine="640"/>
        <w:jc w:val="both"/>
        <w:rPr>
          <w:rFonts w:ascii="Times New Roman" w:eastAsia="黑体" w:hAnsi="Times New Roman" w:cs="Times New Roman"/>
          <w:color w:val="auto"/>
          <w:sz w:val="32"/>
        </w:rPr>
      </w:pPr>
      <w:r>
        <w:rPr>
          <w:rFonts w:ascii="Times New Roman" w:eastAsia="黑体" w:hAnsi="Times New Roman" w:cs="Times New Roman"/>
          <w:color w:val="auto"/>
          <w:sz w:val="32"/>
        </w:rPr>
        <w:t>三、加分项（</w:t>
      </w:r>
      <w:r>
        <w:rPr>
          <w:rFonts w:ascii="Times New Roman" w:eastAsia="黑体" w:hAnsi="Times New Roman" w:cs="Times New Roman"/>
          <w:color w:val="auto"/>
          <w:sz w:val="32"/>
        </w:rPr>
        <w:t>B</w:t>
      </w:r>
      <w:r>
        <w:rPr>
          <w:rFonts w:ascii="Times New Roman" w:eastAsia="黑体" w:hAnsi="Times New Roman" w:cs="Times New Roman"/>
          <w:color w:val="auto"/>
          <w:sz w:val="32"/>
        </w:rPr>
        <w:t>）</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加分项上限</w:t>
      </w:r>
      <w:r>
        <w:rPr>
          <w:rFonts w:ascii="Times New Roman" w:eastAsia="Times New Roman" w:hAnsi="Times New Roman" w:cs="Times New Roman"/>
          <w:color w:val="auto"/>
          <w:sz w:val="32"/>
        </w:rPr>
        <w:t>20</w:t>
      </w:r>
      <w:r>
        <w:rPr>
          <w:rFonts w:ascii="Times New Roman" w:eastAsia="仿宋_GB2312" w:hAnsi="Times New Roman" w:cs="Times New Roman"/>
          <w:color w:val="auto"/>
          <w:sz w:val="32"/>
        </w:rPr>
        <w:t>分，重点考察研究生参加体育竞赛及获奖情况。</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Times New Roman" w:hAnsi="Times New Roman" w:cs="Times New Roman"/>
          <w:color w:val="auto"/>
          <w:sz w:val="32"/>
        </w:rPr>
        <w:lastRenderedPageBreak/>
        <w:t xml:space="preserve">1. </w:t>
      </w:r>
      <w:r>
        <w:rPr>
          <w:rFonts w:ascii="Times New Roman" w:eastAsia="仿宋_GB2312" w:hAnsi="Times New Roman" w:cs="Times New Roman"/>
          <w:color w:val="auto"/>
          <w:sz w:val="32"/>
        </w:rPr>
        <w:t>体育类竞赛及获奖情况</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包括各类由官方或其他有重大社会影响的团体组织的体育类竞赛性质的活动。</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1</w:t>
      </w:r>
      <w:r>
        <w:rPr>
          <w:rFonts w:ascii="Times New Roman" w:eastAsia="仿宋_GB2312" w:hAnsi="Times New Roman" w:cs="Times New Roman"/>
          <w:color w:val="auto"/>
          <w:sz w:val="32"/>
        </w:rPr>
        <w:t>）参加国家级竞赛，根据获奖名次，第一名或一等奖</w:t>
      </w:r>
      <w:r>
        <w:rPr>
          <w:rFonts w:ascii="Times New Roman" w:eastAsia="Times New Roman" w:hAnsi="Times New Roman" w:cs="Times New Roman"/>
          <w:color w:val="auto"/>
          <w:sz w:val="32"/>
        </w:rPr>
        <w:t>10</w:t>
      </w:r>
      <w:r>
        <w:rPr>
          <w:rFonts w:ascii="Times New Roman" w:eastAsia="仿宋_GB2312" w:hAnsi="Times New Roman" w:cs="Times New Roman"/>
          <w:color w:val="auto"/>
          <w:sz w:val="32"/>
        </w:rPr>
        <w:t>分，第二、三名或二等奖</w:t>
      </w:r>
      <w:r>
        <w:rPr>
          <w:rFonts w:ascii="Times New Roman" w:eastAsia="Times New Roman" w:hAnsi="Times New Roman" w:cs="Times New Roman"/>
          <w:color w:val="auto"/>
          <w:sz w:val="32"/>
        </w:rPr>
        <w:t>8</w:t>
      </w:r>
      <w:r>
        <w:rPr>
          <w:rFonts w:ascii="Times New Roman" w:eastAsia="仿宋_GB2312" w:hAnsi="Times New Roman" w:cs="Times New Roman"/>
          <w:color w:val="auto"/>
          <w:sz w:val="32"/>
        </w:rPr>
        <w:t>分，第四至第八名或三等奖</w:t>
      </w:r>
      <w:r>
        <w:rPr>
          <w:rFonts w:ascii="Times New Roman" w:eastAsia="Times New Roman" w:hAnsi="Times New Roman" w:cs="Times New Roman"/>
          <w:color w:val="auto"/>
          <w:sz w:val="32"/>
        </w:rPr>
        <w:t>6</w:t>
      </w:r>
      <w:r>
        <w:rPr>
          <w:rFonts w:ascii="Times New Roman" w:eastAsia="仿宋_GB2312" w:hAnsi="Times New Roman" w:cs="Times New Roman"/>
          <w:color w:val="auto"/>
          <w:sz w:val="32"/>
        </w:rPr>
        <w:t>分，优秀奖</w:t>
      </w:r>
      <w:r>
        <w:rPr>
          <w:rFonts w:ascii="Times New Roman" w:eastAsia="Times New Roman" w:hAnsi="Times New Roman" w:cs="Times New Roman"/>
          <w:color w:val="auto"/>
          <w:sz w:val="32"/>
        </w:rPr>
        <w:t>4</w:t>
      </w:r>
      <w:r>
        <w:rPr>
          <w:rFonts w:ascii="Times New Roman" w:eastAsia="仿宋_GB2312" w:hAnsi="Times New Roman" w:cs="Times New Roman"/>
          <w:color w:val="auto"/>
          <w:sz w:val="32"/>
        </w:rPr>
        <w:t>分。</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2</w:t>
      </w:r>
      <w:r>
        <w:rPr>
          <w:rFonts w:ascii="Times New Roman" w:eastAsia="仿宋_GB2312" w:hAnsi="Times New Roman" w:cs="Times New Roman"/>
          <w:color w:val="auto"/>
          <w:sz w:val="32"/>
        </w:rPr>
        <w:t>）参加省、部级的竞赛，根据获奖名次，第一名或一等奖</w:t>
      </w:r>
      <w:r>
        <w:rPr>
          <w:rFonts w:ascii="Times New Roman" w:eastAsia="Times New Roman" w:hAnsi="Times New Roman" w:cs="Times New Roman"/>
          <w:color w:val="auto"/>
          <w:sz w:val="32"/>
        </w:rPr>
        <w:t>8</w:t>
      </w:r>
      <w:r>
        <w:rPr>
          <w:rFonts w:ascii="Times New Roman" w:eastAsia="仿宋_GB2312" w:hAnsi="Times New Roman" w:cs="Times New Roman"/>
          <w:color w:val="auto"/>
          <w:sz w:val="32"/>
        </w:rPr>
        <w:t>分，第二、三名或二等奖</w:t>
      </w:r>
      <w:r>
        <w:rPr>
          <w:rFonts w:ascii="Times New Roman" w:eastAsia="Times New Roman" w:hAnsi="Times New Roman" w:cs="Times New Roman"/>
          <w:color w:val="auto"/>
          <w:sz w:val="32"/>
        </w:rPr>
        <w:t>6</w:t>
      </w:r>
      <w:r>
        <w:rPr>
          <w:rFonts w:ascii="Times New Roman" w:eastAsia="仿宋_GB2312" w:hAnsi="Times New Roman" w:cs="Times New Roman"/>
          <w:color w:val="auto"/>
          <w:sz w:val="32"/>
        </w:rPr>
        <w:t>分，第四至第八名或三等奖</w:t>
      </w:r>
      <w:r>
        <w:rPr>
          <w:rFonts w:ascii="Times New Roman" w:eastAsia="Times New Roman" w:hAnsi="Times New Roman" w:cs="Times New Roman"/>
          <w:color w:val="auto"/>
          <w:sz w:val="32"/>
        </w:rPr>
        <w:t>4</w:t>
      </w:r>
      <w:r>
        <w:rPr>
          <w:rFonts w:ascii="Times New Roman" w:eastAsia="仿宋_GB2312" w:hAnsi="Times New Roman" w:cs="Times New Roman"/>
          <w:color w:val="auto"/>
          <w:sz w:val="32"/>
        </w:rPr>
        <w:t>分，优秀奖</w:t>
      </w:r>
      <w:r>
        <w:rPr>
          <w:rFonts w:ascii="Times New Roman" w:eastAsia="Times New Roman" w:hAnsi="Times New Roman" w:cs="Times New Roman"/>
          <w:color w:val="auto"/>
          <w:sz w:val="32"/>
        </w:rPr>
        <w:t>2</w:t>
      </w:r>
      <w:r>
        <w:rPr>
          <w:rFonts w:ascii="Times New Roman" w:eastAsia="仿宋_GB2312" w:hAnsi="Times New Roman" w:cs="Times New Roman"/>
          <w:color w:val="auto"/>
          <w:sz w:val="32"/>
        </w:rPr>
        <w:t>分。</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3</w:t>
      </w:r>
      <w:r>
        <w:rPr>
          <w:rFonts w:ascii="Times New Roman" w:eastAsia="仿宋_GB2312" w:hAnsi="Times New Roman" w:cs="Times New Roman"/>
          <w:color w:val="auto"/>
          <w:sz w:val="32"/>
        </w:rPr>
        <w:t>）参加校级竞赛（不包括校春季田径运动会、冬季越野赛），根据获奖名次，按名次从第一名或一等奖</w:t>
      </w:r>
      <w:r>
        <w:rPr>
          <w:rFonts w:ascii="Times New Roman" w:eastAsia="Times New Roman" w:hAnsi="Times New Roman" w:cs="Times New Roman"/>
          <w:color w:val="auto"/>
          <w:sz w:val="32"/>
        </w:rPr>
        <w:t>6</w:t>
      </w:r>
      <w:r>
        <w:rPr>
          <w:rFonts w:ascii="Times New Roman" w:eastAsia="仿宋_GB2312" w:hAnsi="Times New Roman" w:cs="Times New Roman"/>
          <w:color w:val="auto"/>
          <w:sz w:val="32"/>
        </w:rPr>
        <w:t>分，第二、三名或二等奖</w:t>
      </w:r>
      <w:r>
        <w:rPr>
          <w:rFonts w:ascii="Times New Roman" w:eastAsia="Times New Roman" w:hAnsi="Times New Roman" w:cs="Times New Roman"/>
          <w:color w:val="auto"/>
          <w:sz w:val="32"/>
        </w:rPr>
        <w:t>4</w:t>
      </w:r>
      <w:r>
        <w:rPr>
          <w:rFonts w:ascii="Times New Roman" w:eastAsia="仿宋_GB2312" w:hAnsi="Times New Roman" w:cs="Times New Roman"/>
          <w:color w:val="auto"/>
          <w:sz w:val="32"/>
        </w:rPr>
        <w:t>分，第四至第八名或三等奖</w:t>
      </w:r>
      <w:r>
        <w:rPr>
          <w:rFonts w:ascii="Times New Roman" w:eastAsia="Times New Roman" w:hAnsi="Times New Roman" w:cs="Times New Roman"/>
          <w:color w:val="auto"/>
          <w:sz w:val="32"/>
        </w:rPr>
        <w:t>3</w:t>
      </w:r>
      <w:r>
        <w:rPr>
          <w:rFonts w:ascii="Times New Roman" w:eastAsia="仿宋_GB2312" w:hAnsi="Times New Roman" w:cs="Times New Roman"/>
          <w:color w:val="auto"/>
          <w:sz w:val="32"/>
        </w:rPr>
        <w:t>分，优秀奖</w:t>
      </w:r>
      <w:r>
        <w:rPr>
          <w:rFonts w:ascii="Times New Roman" w:eastAsia="Times New Roman" w:hAnsi="Times New Roman" w:cs="Times New Roman"/>
          <w:color w:val="auto"/>
          <w:sz w:val="32"/>
        </w:rPr>
        <w:t>2</w:t>
      </w:r>
      <w:r>
        <w:rPr>
          <w:rFonts w:ascii="Times New Roman" w:eastAsia="仿宋_GB2312" w:hAnsi="Times New Roman" w:cs="Times New Roman"/>
          <w:color w:val="auto"/>
          <w:sz w:val="32"/>
        </w:rPr>
        <w:t>分。</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代表院参加春季田径运动会（包括趣味项目）的队员获得第一、二、三名者，每人次</w:t>
      </w:r>
      <w:r>
        <w:rPr>
          <w:rFonts w:ascii="Times New Roman" w:eastAsia="Times New Roman" w:hAnsi="Times New Roman" w:cs="Times New Roman"/>
          <w:color w:val="auto"/>
          <w:sz w:val="32"/>
        </w:rPr>
        <w:t>2</w:t>
      </w:r>
      <w:r>
        <w:rPr>
          <w:rFonts w:ascii="Times New Roman" w:eastAsia="仿宋_GB2312" w:hAnsi="Times New Roman" w:cs="Times New Roman"/>
          <w:color w:val="auto"/>
          <w:sz w:val="32"/>
        </w:rPr>
        <w:t>分，第四、五、六名每人次</w:t>
      </w:r>
      <w:r>
        <w:rPr>
          <w:rFonts w:ascii="Times New Roman" w:eastAsia="Times New Roman" w:hAnsi="Times New Roman" w:cs="Times New Roman"/>
          <w:color w:val="auto"/>
          <w:sz w:val="32"/>
        </w:rPr>
        <w:t>1</w:t>
      </w:r>
      <w:r>
        <w:rPr>
          <w:rFonts w:ascii="Times New Roman" w:eastAsia="仿宋_GB2312" w:hAnsi="Times New Roman" w:cs="Times New Roman"/>
          <w:color w:val="auto"/>
          <w:sz w:val="32"/>
        </w:rPr>
        <w:t>分，第七、八名每人次</w:t>
      </w:r>
      <w:r>
        <w:rPr>
          <w:rFonts w:ascii="Times New Roman" w:eastAsia="Times New Roman" w:hAnsi="Times New Roman" w:cs="Times New Roman"/>
          <w:color w:val="auto"/>
          <w:sz w:val="32"/>
        </w:rPr>
        <w:t>0.5</w:t>
      </w:r>
      <w:r>
        <w:rPr>
          <w:rFonts w:ascii="Times New Roman" w:eastAsia="仿宋_GB2312" w:hAnsi="Times New Roman" w:cs="Times New Roman"/>
          <w:color w:val="auto"/>
          <w:sz w:val="32"/>
        </w:rPr>
        <w:t>分。此项分数累计不超过</w:t>
      </w:r>
      <w:r>
        <w:rPr>
          <w:rFonts w:ascii="Times New Roman" w:eastAsia="Times New Roman" w:hAnsi="Times New Roman" w:cs="Times New Roman"/>
          <w:color w:val="auto"/>
          <w:sz w:val="32"/>
        </w:rPr>
        <w:t>2</w:t>
      </w:r>
      <w:r>
        <w:rPr>
          <w:rFonts w:ascii="Times New Roman" w:eastAsia="仿宋_GB2312" w:hAnsi="Times New Roman" w:cs="Times New Roman"/>
          <w:color w:val="auto"/>
          <w:sz w:val="32"/>
        </w:rPr>
        <w:t>分。</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代表院参加校冬季越野赛，个人按名次从一等奖</w:t>
      </w:r>
      <w:r>
        <w:rPr>
          <w:rFonts w:ascii="Times New Roman" w:eastAsia="Times New Roman" w:hAnsi="Times New Roman" w:cs="Times New Roman"/>
          <w:color w:val="auto"/>
          <w:sz w:val="32"/>
        </w:rPr>
        <w:t>2</w:t>
      </w:r>
      <w:r>
        <w:rPr>
          <w:rFonts w:ascii="Times New Roman" w:eastAsia="仿宋_GB2312" w:hAnsi="Times New Roman" w:cs="Times New Roman"/>
          <w:color w:val="auto"/>
          <w:sz w:val="32"/>
        </w:rPr>
        <w:t>分</w:t>
      </w:r>
      <w:r>
        <w:rPr>
          <w:rFonts w:ascii="Times New Roman" w:eastAsia="仿宋_GB2312" w:hAnsi="Times New Roman" w:cs="Times New Roman"/>
          <w:color w:val="auto"/>
          <w:sz w:val="32"/>
        </w:rPr>
        <w:t>，二等奖</w:t>
      </w:r>
      <w:r>
        <w:rPr>
          <w:rFonts w:ascii="Times New Roman" w:eastAsia="Times New Roman" w:hAnsi="Times New Roman" w:cs="Times New Roman"/>
          <w:color w:val="auto"/>
          <w:sz w:val="32"/>
        </w:rPr>
        <w:t>1</w:t>
      </w:r>
      <w:r>
        <w:rPr>
          <w:rFonts w:ascii="Times New Roman" w:eastAsia="仿宋_GB2312" w:hAnsi="Times New Roman" w:cs="Times New Roman"/>
          <w:color w:val="auto"/>
          <w:sz w:val="32"/>
        </w:rPr>
        <w:t>分，三等奖</w:t>
      </w:r>
      <w:r>
        <w:rPr>
          <w:rFonts w:ascii="Times New Roman" w:eastAsia="Times New Roman" w:hAnsi="Times New Roman" w:cs="Times New Roman"/>
          <w:color w:val="auto"/>
          <w:sz w:val="32"/>
        </w:rPr>
        <w:t>0.5</w:t>
      </w:r>
      <w:r>
        <w:rPr>
          <w:rFonts w:ascii="Times New Roman" w:eastAsia="仿宋_GB2312" w:hAnsi="Times New Roman" w:cs="Times New Roman"/>
          <w:color w:val="auto"/>
          <w:sz w:val="32"/>
        </w:rPr>
        <w:t>分计算。团队名次按第一名</w:t>
      </w:r>
      <w:r>
        <w:rPr>
          <w:rFonts w:ascii="Times New Roman" w:eastAsia="Times New Roman" w:hAnsi="Times New Roman" w:cs="Times New Roman"/>
          <w:color w:val="auto"/>
          <w:sz w:val="32"/>
        </w:rPr>
        <w:t>2</w:t>
      </w:r>
      <w:r>
        <w:rPr>
          <w:rFonts w:ascii="Times New Roman" w:eastAsia="仿宋_GB2312" w:hAnsi="Times New Roman" w:cs="Times New Roman"/>
          <w:color w:val="auto"/>
          <w:sz w:val="32"/>
        </w:rPr>
        <w:t>分，第二、三名</w:t>
      </w:r>
      <w:r>
        <w:rPr>
          <w:rFonts w:ascii="Times New Roman" w:eastAsia="Times New Roman" w:hAnsi="Times New Roman" w:cs="Times New Roman"/>
          <w:color w:val="auto"/>
          <w:sz w:val="32"/>
        </w:rPr>
        <w:t>1</w:t>
      </w:r>
      <w:r>
        <w:rPr>
          <w:rFonts w:ascii="Times New Roman" w:eastAsia="仿宋_GB2312" w:hAnsi="Times New Roman" w:cs="Times New Roman"/>
          <w:color w:val="auto"/>
          <w:sz w:val="32"/>
        </w:rPr>
        <w:t>分，第四至第八名</w:t>
      </w:r>
      <w:r>
        <w:rPr>
          <w:rFonts w:ascii="Times New Roman" w:eastAsia="Times New Roman" w:hAnsi="Times New Roman" w:cs="Times New Roman"/>
          <w:color w:val="auto"/>
          <w:sz w:val="32"/>
        </w:rPr>
        <w:t>0.5</w:t>
      </w:r>
      <w:r>
        <w:rPr>
          <w:rFonts w:ascii="Times New Roman" w:eastAsia="仿宋_GB2312" w:hAnsi="Times New Roman" w:cs="Times New Roman"/>
          <w:color w:val="auto"/>
          <w:sz w:val="32"/>
        </w:rPr>
        <w:t>分计算。本项上限</w:t>
      </w:r>
      <w:r>
        <w:rPr>
          <w:rFonts w:ascii="Times New Roman" w:eastAsia="Times New Roman" w:hAnsi="Times New Roman" w:cs="Times New Roman"/>
          <w:color w:val="auto"/>
          <w:sz w:val="32"/>
        </w:rPr>
        <w:t>2</w:t>
      </w:r>
      <w:r>
        <w:rPr>
          <w:rFonts w:ascii="Times New Roman" w:eastAsia="仿宋_GB2312" w:hAnsi="Times New Roman" w:cs="Times New Roman"/>
          <w:color w:val="auto"/>
          <w:sz w:val="32"/>
        </w:rPr>
        <w:t>分。</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4</w:t>
      </w:r>
      <w:r>
        <w:rPr>
          <w:rFonts w:ascii="Times New Roman" w:eastAsia="仿宋_GB2312" w:hAnsi="Times New Roman" w:cs="Times New Roman"/>
          <w:color w:val="auto"/>
          <w:sz w:val="32"/>
        </w:rPr>
        <w:t>）参加院级竞赛，根据一、二、三等奖分别计</w:t>
      </w:r>
      <w:r>
        <w:rPr>
          <w:rFonts w:ascii="Times New Roman" w:eastAsia="Times New Roman" w:hAnsi="Times New Roman" w:cs="Times New Roman"/>
          <w:color w:val="auto"/>
          <w:sz w:val="32"/>
        </w:rPr>
        <w:t>2</w:t>
      </w:r>
      <w:r>
        <w:rPr>
          <w:rFonts w:ascii="Times New Roman" w:eastAsia="仿宋_GB2312" w:hAnsi="Times New Roman" w:cs="Times New Roman"/>
          <w:color w:val="auto"/>
          <w:sz w:val="32"/>
        </w:rPr>
        <w:t>分，</w:t>
      </w:r>
      <w:proofErr w:type="gramStart"/>
      <w:r>
        <w:rPr>
          <w:rFonts w:ascii="Times New Roman" w:eastAsia="仿宋_GB2312" w:hAnsi="Times New Roman" w:cs="Times New Roman"/>
          <w:color w:val="auto"/>
          <w:sz w:val="32"/>
        </w:rPr>
        <w:t>优秀奖计</w:t>
      </w:r>
      <w:r>
        <w:rPr>
          <w:rFonts w:ascii="Times New Roman" w:eastAsia="Times New Roman" w:hAnsi="Times New Roman" w:cs="Times New Roman"/>
          <w:color w:val="auto"/>
          <w:sz w:val="32"/>
        </w:rPr>
        <w:t>1</w:t>
      </w:r>
      <w:r>
        <w:rPr>
          <w:rFonts w:ascii="Times New Roman" w:eastAsia="仿宋_GB2312" w:hAnsi="Times New Roman" w:cs="Times New Roman"/>
          <w:color w:val="auto"/>
          <w:sz w:val="32"/>
        </w:rPr>
        <w:t>分</w:t>
      </w:r>
      <w:proofErr w:type="gramEnd"/>
      <w:r>
        <w:rPr>
          <w:rFonts w:ascii="Times New Roman" w:eastAsia="仿宋_GB2312" w:hAnsi="Times New Roman" w:cs="Times New Roman"/>
          <w:color w:val="auto"/>
          <w:sz w:val="32"/>
        </w:rPr>
        <w:t>。另有名次的，第一名计</w:t>
      </w:r>
      <w:r>
        <w:rPr>
          <w:rFonts w:ascii="Times New Roman" w:eastAsia="Times New Roman" w:hAnsi="Times New Roman" w:cs="Times New Roman"/>
          <w:color w:val="auto"/>
          <w:sz w:val="32"/>
        </w:rPr>
        <w:t>2</w:t>
      </w:r>
      <w:r>
        <w:rPr>
          <w:rFonts w:ascii="Times New Roman" w:eastAsia="仿宋_GB2312" w:hAnsi="Times New Roman" w:cs="Times New Roman"/>
          <w:color w:val="auto"/>
          <w:sz w:val="32"/>
        </w:rPr>
        <w:t>分，第二、三名计</w:t>
      </w:r>
      <w:r>
        <w:rPr>
          <w:rFonts w:ascii="Times New Roman" w:eastAsia="Times New Roman" w:hAnsi="Times New Roman" w:cs="Times New Roman"/>
          <w:color w:val="auto"/>
          <w:sz w:val="32"/>
        </w:rPr>
        <w:t>1</w:t>
      </w:r>
      <w:r>
        <w:rPr>
          <w:rFonts w:ascii="Times New Roman" w:eastAsia="仿宋_GB2312" w:hAnsi="Times New Roman" w:cs="Times New Roman"/>
          <w:color w:val="auto"/>
          <w:sz w:val="32"/>
        </w:rPr>
        <w:t>分，第四至第八名计</w:t>
      </w:r>
      <w:r>
        <w:rPr>
          <w:rFonts w:ascii="Times New Roman" w:eastAsia="Times New Roman" w:hAnsi="Times New Roman" w:cs="Times New Roman"/>
          <w:color w:val="auto"/>
          <w:sz w:val="32"/>
        </w:rPr>
        <w:t>0.5</w:t>
      </w:r>
      <w:r>
        <w:rPr>
          <w:rFonts w:ascii="Times New Roman" w:eastAsia="仿宋_GB2312" w:hAnsi="Times New Roman" w:cs="Times New Roman"/>
          <w:color w:val="auto"/>
          <w:sz w:val="32"/>
        </w:rPr>
        <w:t>分。获证书</w:t>
      </w:r>
      <w:r>
        <w:rPr>
          <w:rFonts w:ascii="Times New Roman" w:eastAsia="Times New Roman" w:hAnsi="Times New Roman" w:cs="Times New Roman"/>
          <w:color w:val="auto"/>
          <w:sz w:val="32"/>
        </w:rPr>
        <w:t>1</w:t>
      </w:r>
      <w:r>
        <w:rPr>
          <w:rFonts w:ascii="Times New Roman" w:eastAsia="仿宋_GB2312" w:hAnsi="Times New Roman" w:cs="Times New Roman"/>
          <w:color w:val="auto"/>
          <w:sz w:val="32"/>
        </w:rPr>
        <w:t>分。此项分数累计不</w:t>
      </w:r>
      <w:r>
        <w:rPr>
          <w:rFonts w:ascii="Times New Roman" w:eastAsia="仿宋_GB2312" w:hAnsi="Times New Roman" w:cs="Times New Roman"/>
          <w:color w:val="auto"/>
          <w:sz w:val="32"/>
        </w:rPr>
        <w:lastRenderedPageBreak/>
        <w:t>超过</w:t>
      </w:r>
      <w:r>
        <w:rPr>
          <w:rFonts w:ascii="Times New Roman" w:eastAsia="Times New Roman" w:hAnsi="Times New Roman" w:cs="Times New Roman"/>
          <w:color w:val="auto"/>
          <w:sz w:val="32"/>
        </w:rPr>
        <w:t>2</w:t>
      </w:r>
      <w:r>
        <w:rPr>
          <w:rFonts w:ascii="Times New Roman" w:eastAsia="仿宋_GB2312" w:hAnsi="Times New Roman" w:cs="Times New Roman"/>
          <w:color w:val="auto"/>
          <w:sz w:val="32"/>
        </w:rPr>
        <w:t>分。</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5</w:t>
      </w:r>
      <w:r>
        <w:rPr>
          <w:rFonts w:ascii="Times New Roman" w:eastAsia="仿宋_GB2312" w:hAnsi="Times New Roman" w:cs="Times New Roman"/>
          <w:color w:val="auto"/>
          <w:sz w:val="32"/>
        </w:rPr>
        <w:t>）参加校社团联合会竞赛，获得一、二、三等奖分别计</w:t>
      </w:r>
      <w:r>
        <w:rPr>
          <w:rFonts w:ascii="Times New Roman" w:eastAsia="Times New Roman" w:hAnsi="Times New Roman" w:cs="Times New Roman"/>
          <w:color w:val="auto"/>
          <w:sz w:val="32"/>
        </w:rPr>
        <w:t>2</w:t>
      </w:r>
      <w:r>
        <w:rPr>
          <w:rFonts w:ascii="Times New Roman" w:eastAsia="仿宋_GB2312" w:hAnsi="Times New Roman" w:cs="Times New Roman"/>
          <w:color w:val="auto"/>
          <w:sz w:val="32"/>
        </w:rPr>
        <w:t>分，</w:t>
      </w:r>
      <w:proofErr w:type="gramStart"/>
      <w:r>
        <w:rPr>
          <w:rFonts w:ascii="Times New Roman" w:eastAsia="仿宋_GB2312" w:hAnsi="Times New Roman" w:cs="Times New Roman"/>
          <w:color w:val="auto"/>
          <w:sz w:val="32"/>
        </w:rPr>
        <w:t>优秀奖计</w:t>
      </w:r>
      <w:r>
        <w:rPr>
          <w:rFonts w:ascii="Times New Roman" w:eastAsia="Times New Roman" w:hAnsi="Times New Roman" w:cs="Times New Roman"/>
          <w:color w:val="auto"/>
          <w:sz w:val="32"/>
        </w:rPr>
        <w:t>1</w:t>
      </w:r>
      <w:r>
        <w:rPr>
          <w:rFonts w:ascii="Times New Roman" w:eastAsia="仿宋_GB2312" w:hAnsi="Times New Roman" w:cs="Times New Roman"/>
          <w:color w:val="auto"/>
          <w:sz w:val="32"/>
        </w:rPr>
        <w:t>分</w:t>
      </w:r>
      <w:proofErr w:type="gramEnd"/>
      <w:r>
        <w:rPr>
          <w:rFonts w:ascii="Times New Roman" w:eastAsia="仿宋_GB2312" w:hAnsi="Times New Roman" w:cs="Times New Roman"/>
          <w:color w:val="auto"/>
          <w:sz w:val="32"/>
        </w:rPr>
        <w:t>。获证书</w:t>
      </w:r>
      <w:r>
        <w:rPr>
          <w:rFonts w:ascii="Times New Roman" w:eastAsia="Times New Roman" w:hAnsi="Times New Roman" w:cs="Times New Roman"/>
          <w:color w:val="auto"/>
          <w:sz w:val="32"/>
        </w:rPr>
        <w:t>1</w:t>
      </w:r>
      <w:r>
        <w:rPr>
          <w:rFonts w:ascii="Times New Roman" w:eastAsia="仿宋_GB2312" w:hAnsi="Times New Roman" w:cs="Times New Roman"/>
          <w:color w:val="auto"/>
          <w:sz w:val="32"/>
        </w:rPr>
        <w:t>分。此项分数不超过</w:t>
      </w:r>
      <w:r>
        <w:rPr>
          <w:rFonts w:ascii="Times New Roman" w:eastAsia="Times New Roman" w:hAnsi="Times New Roman" w:cs="Times New Roman"/>
          <w:color w:val="auto"/>
          <w:sz w:val="32"/>
        </w:rPr>
        <w:t>2</w:t>
      </w:r>
      <w:r>
        <w:rPr>
          <w:rFonts w:ascii="Times New Roman" w:eastAsia="仿宋_GB2312" w:hAnsi="Times New Roman" w:cs="Times New Roman"/>
          <w:color w:val="auto"/>
          <w:sz w:val="32"/>
        </w:rPr>
        <w:t>分。</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6</w:t>
      </w:r>
      <w:r>
        <w:rPr>
          <w:rFonts w:ascii="Times New Roman" w:eastAsia="仿宋_GB2312" w:hAnsi="Times New Roman" w:cs="Times New Roman"/>
          <w:color w:val="auto"/>
          <w:sz w:val="32"/>
        </w:rPr>
        <w:t>）参加上述各项文体竞赛活动但未获得名次和奖励的，校级计</w:t>
      </w:r>
      <w:r>
        <w:rPr>
          <w:rFonts w:ascii="Times New Roman" w:eastAsia="Times New Roman" w:hAnsi="Times New Roman" w:cs="Times New Roman"/>
          <w:color w:val="auto"/>
          <w:sz w:val="32"/>
        </w:rPr>
        <w:t>0.5</w:t>
      </w:r>
      <w:r>
        <w:rPr>
          <w:rFonts w:ascii="Times New Roman" w:eastAsia="仿宋_GB2312" w:hAnsi="Times New Roman" w:cs="Times New Roman"/>
          <w:color w:val="auto"/>
          <w:sz w:val="32"/>
        </w:rPr>
        <w:t>分、院级计</w:t>
      </w:r>
      <w:r>
        <w:rPr>
          <w:rFonts w:ascii="Times New Roman" w:eastAsia="Times New Roman" w:hAnsi="Times New Roman" w:cs="Times New Roman"/>
          <w:color w:val="auto"/>
          <w:sz w:val="32"/>
        </w:rPr>
        <w:t>0.3</w:t>
      </w:r>
      <w:r>
        <w:rPr>
          <w:rFonts w:ascii="Times New Roman" w:eastAsia="仿宋_GB2312" w:hAnsi="Times New Roman" w:cs="Times New Roman"/>
          <w:color w:val="auto"/>
          <w:sz w:val="32"/>
        </w:rPr>
        <w:t>分。</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以上项目累计不超过</w:t>
      </w:r>
      <w:r>
        <w:rPr>
          <w:rFonts w:ascii="Times New Roman" w:eastAsia="Times New Roman" w:hAnsi="Times New Roman" w:cs="Times New Roman"/>
          <w:color w:val="auto"/>
          <w:sz w:val="32"/>
        </w:rPr>
        <w:t>10</w:t>
      </w:r>
      <w:r>
        <w:rPr>
          <w:rFonts w:ascii="Times New Roman" w:eastAsia="仿宋_GB2312" w:hAnsi="Times New Roman" w:cs="Times New Roman"/>
          <w:color w:val="auto"/>
          <w:sz w:val="32"/>
        </w:rPr>
        <w:t>分。</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Times New Roman" w:hAnsi="Times New Roman" w:cs="Times New Roman"/>
          <w:color w:val="auto"/>
          <w:sz w:val="32"/>
        </w:rPr>
        <w:t xml:space="preserve">2. </w:t>
      </w:r>
      <w:r>
        <w:rPr>
          <w:rFonts w:ascii="Times New Roman" w:eastAsia="仿宋_GB2312" w:hAnsi="Times New Roman" w:cs="Times New Roman"/>
          <w:color w:val="auto"/>
          <w:sz w:val="32"/>
        </w:rPr>
        <w:t>参加体育代表队训练情况</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1</w:t>
      </w:r>
      <w:r>
        <w:rPr>
          <w:rFonts w:ascii="Times New Roman" w:eastAsia="仿宋_GB2312" w:hAnsi="Times New Roman" w:cs="Times New Roman"/>
          <w:color w:val="auto"/>
          <w:sz w:val="32"/>
        </w:rPr>
        <w:t>）参加校级或以上体育代表队训练者，计</w:t>
      </w:r>
      <w:r>
        <w:rPr>
          <w:rFonts w:ascii="Times New Roman" w:eastAsia="Times New Roman" w:hAnsi="Times New Roman" w:cs="Times New Roman"/>
          <w:color w:val="auto"/>
          <w:sz w:val="32"/>
        </w:rPr>
        <w:t>5</w:t>
      </w:r>
      <w:r>
        <w:rPr>
          <w:rFonts w:ascii="Times New Roman" w:eastAsia="仿宋_GB2312" w:hAnsi="Times New Roman" w:cs="Times New Roman"/>
          <w:color w:val="auto"/>
          <w:sz w:val="32"/>
        </w:rPr>
        <w:t>分。</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2</w:t>
      </w:r>
      <w:r>
        <w:rPr>
          <w:rFonts w:ascii="Times New Roman" w:eastAsia="仿宋_GB2312" w:hAnsi="Times New Roman" w:cs="Times New Roman"/>
          <w:color w:val="auto"/>
          <w:sz w:val="32"/>
        </w:rPr>
        <w:t>）参加院级体育代表队训练积极者，计</w:t>
      </w:r>
      <w:r>
        <w:rPr>
          <w:rFonts w:ascii="Times New Roman" w:eastAsia="Times New Roman" w:hAnsi="Times New Roman" w:cs="Times New Roman"/>
          <w:color w:val="auto"/>
          <w:sz w:val="32"/>
        </w:rPr>
        <w:t>3</w:t>
      </w:r>
      <w:r>
        <w:rPr>
          <w:rFonts w:ascii="Times New Roman" w:eastAsia="仿宋_GB2312" w:hAnsi="Times New Roman" w:cs="Times New Roman"/>
          <w:color w:val="auto"/>
          <w:sz w:val="32"/>
        </w:rPr>
        <w:t>分。</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Times New Roman" w:hAnsi="Times New Roman" w:cs="Times New Roman"/>
          <w:color w:val="auto"/>
          <w:sz w:val="32"/>
        </w:rPr>
        <w:t xml:space="preserve">3. </w:t>
      </w:r>
      <w:r>
        <w:rPr>
          <w:rFonts w:ascii="Times New Roman" w:eastAsia="仿宋_GB2312" w:hAnsi="Times New Roman" w:cs="Times New Roman"/>
          <w:color w:val="auto"/>
          <w:sz w:val="32"/>
        </w:rPr>
        <w:t>所获体育类资质证书情况</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获得体育类资质证书，获得国家、省、市认定，分别加</w:t>
      </w:r>
      <w:r>
        <w:rPr>
          <w:rFonts w:ascii="Times New Roman" w:eastAsia="Times New Roman" w:hAnsi="Times New Roman" w:cs="Times New Roman"/>
          <w:color w:val="auto"/>
          <w:sz w:val="32"/>
        </w:rPr>
        <w:t>10</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8</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6</w:t>
      </w:r>
      <w:r>
        <w:rPr>
          <w:rFonts w:ascii="Times New Roman" w:eastAsia="仿宋_GB2312" w:hAnsi="Times New Roman" w:cs="Times New Roman"/>
          <w:color w:val="auto"/>
          <w:sz w:val="32"/>
        </w:rPr>
        <w:t>分。</w:t>
      </w:r>
    </w:p>
    <w:p w:rsidR="002E2BC5" w:rsidRDefault="003129E2">
      <w:pPr>
        <w:snapToGrid/>
        <w:spacing w:before="0" w:after="0"/>
        <w:ind w:firstLineChars="200" w:firstLine="640"/>
        <w:jc w:val="both"/>
        <w:rPr>
          <w:rFonts w:ascii="Times New Roman" w:eastAsia="仿宋_GB2312" w:hAnsi="Times New Roman" w:cs="Times New Roman"/>
          <w:color w:val="auto"/>
          <w:sz w:val="32"/>
        </w:rPr>
      </w:pPr>
      <w:r>
        <w:rPr>
          <w:rFonts w:ascii="Times New Roman" w:eastAsia="仿宋_GB2312" w:hAnsi="Times New Roman" w:cs="Times New Roman"/>
          <w:color w:val="auto"/>
          <w:sz w:val="32"/>
        </w:rPr>
        <w:t>以上项目累计不超过</w:t>
      </w:r>
      <w:r>
        <w:rPr>
          <w:rFonts w:ascii="Times New Roman" w:eastAsia="Times New Roman" w:hAnsi="Times New Roman" w:cs="Times New Roman"/>
          <w:color w:val="auto"/>
          <w:sz w:val="32"/>
        </w:rPr>
        <w:t>10</w:t>
      </w:r>
      <w:r>
        <w:rPr>
          <w:rFonts w:ascii="Times New Roman" w:eastAsia="仿宋_GB2312" w:hAnsi="Times New Roman" w:cs="Times New Roman"/>
          <w:color w:val="auto"/>
          <w:sz w:val="32"/>
        </w:rPr>
        <w:t>分。</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黑体" w:hAnsi="Times New Roman" w:cs="Times New Roman"/>
          <w:color w:val="auto"/>
          <w:sz w:val="32"/>
        </w:rPr>
        <w:t>四、扣分项（</w:t>
      </w:r>
      <w:r>
        <w:rPr>
          <w:rFonts w:ascii="Times New Roman" w:eastAsia="黑体" w:hAnsi="Times New Roman" w:cs="Times New Roman"/>
          <w:color w:val="auto"/>
          <w:sz w:val="32"/>
        </w:rPr>
        <w:t>C</w:t>
      </w:r>
      <w:r>
        <w:rPr>
          <w:rFonts w:ascii="Times New Roman" w:eastAsia="黑体" w:hAnsi="Times New Roman" w:cs="Times New Roman"/>
          <w:color w:val="auto"/>
          <w:sz w:val="32"/>
        </w:rPr>
        <w:t>）</w:t>
      </w:r>
      <w:r>
        <w:rPr>
          <w:rFonts w:ascii="Times New Roman" w:hAnsi="Times New Roman" w:cs="Times New Roman"/>
          <w:color w:val="auto"/>
        </w:rPr>
        <w:t xml:space="preserve"> </w:t>
      </w:r>
    </w:p>
    <w:p w:rsidR="002E2BC5" w:rsidRDefault="003129E2">
      <w:pPr>
        <w:snapToGrid/>
        <w:spacing w:before="0" w:after="0"/>
        <w:ind w:firstLineChars="200" w:firstLine="640"/>
        <w:jc w:val="both"/>
        <w:rPr>
          <w:rFonts w:ascii="Times New Roman" w:eastAsia="仿宋_GB2312" w:hAnsi="Times New Roman" w:cs="Times New Roman"/>
          <w:color w:val="auto"/>
          <w:sz w:val="32"/>
        </w:rPr>
      </w:pPr>
      <w:r>
        <w:rPr>
          <w:rFonts w:ascii="Times New Roman" w:eastAsia="仿宋_GB2312" w:hAnsi="Times New Roman" w:cs="Times New Roman"/>
          <w:color w:val="auto"/>
          <w:sz w:val="32"/>
        </w:rPr>
        <w:t>在各类校园活动中，由于个人原因造成不良影响的，</w:t>
      </w:r>
      <w:r>
        <w:rPr>
          <w:rFonts w:ascii="Times New Roman" w:eastAsia="仿宋_GB2312" w:hAnsi="Times New Roman" w:cs="Times New Roman"/>
          <w:color w:val="auto"/>
          <w:sz w:val="32"/>
        </w:rPr>
        <w:t xml:space="preserve"> </w:t>
      </w:r>
      <w:r>
        <w:rPr>
          <w:rFonts w:ascii="Times New Roman" w:eastAsia="仿宋_GB2312" w:hAnsi="Times New Roman" w:cs="Times New Roman"/>
          <w:color w:val="auto"/>
          <w:sz w:val="32"/>
        </w:rPr>
        <w:t>视情况扣</w:t>
      </w:r>
      <w:r>
        <w:rPr>
          <w:rFonts w:ascii="Times New Roman" w:eastAsia="仿宋_GB2312" w:hAnsi="Times New Roman" w:cs="Times New Roman"/>
          <w:color w:val="auto"/>
          <w:sz w:val="32"/>
        </w:rPr>
        <w:t xml:space="preserve"> 3-10 </w:t>
      </w:r>
      <w:r>
        <w:rPr>
          <w:rFonts w:ascii="Times New Roman" w:eastAsia="仿宋_GB2312" w:hAnsi="Times New Roman" w:cs="Times New Roman"/>
          <w:color w:val="auto"/>
          <w:sz w:val="32"/>
        </w:rPr>
        <w:t>分。</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说明：</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参与活动的证明材料以团委、研究生会各部门的备案材料为准。学校证明材料以学校官方出具的证明材料文件为准。其余证明材料均需要院团委书记签字、加盖化学与药学院团委公章后方为有效，予以加分。</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所得通报表扬与文中其他部分重合时，不得重复加分，</w:t>
      </w:r>
      <w:r>
        <w:rPr>
          <w:rFonts w:ascii="Times New Roman" w:eastAsia="仿宋_GB2312" w:hAnsi="Times New Roman" w:cs="Times New Roman"/>
          <w:color w:val="auto"/>
          <w:sz w:val="32"/>
        </w:rPr>
        <w:lastRenderedPageBreak/>
        <w:t>任选其一，通报表扬在加分表中应写明具体事项，否则不予加分。</w:t>
      </w:r>
    </w:p>
    <w:p w:rsidR="002E2BC5" w:rsidRDefault="002E2BC5">
      <w:pPr>
        <w:snapToGrid/>
        <w:spacing w:before="0" w:after="0"/>
        <w:ind w:firstLineChars="200" w:firstLine="640"/>
        <w:jc w:val="both"/>
        <w:rPr>
          <w:rFonts w:ascii="Times New Roman" w:eastAsia="仿宋_GB2312" w:hAnsi="Times New Roman" w:cs="Times New Roman"/>
          <w:color w:val="auto"/>
          <w:sz w:val="32"/>
        </w:rPr>
      </w:pPr>
    </w:p>
    <w:p w:rsidR="002E2BC5" w:rsidRDefault="002E2BC5">
      <w:pPr>
        <w:snapToGrid/>
        <w:spacing w:before="0" w:after="0"/>
        <w:rPr>
          <w:rFonts w:ascii="Times New Roman" w:hAnsi="Times New Roman" w:cs="Times New Roman"/>
          <w:color w:val="auto"/>
        </w:rPr>
      </w:pPr>
    </w:p>
    <w:p w:rsidR="002E2BC5" w:rsidRDefault="002E2BC5">
      <w:pPr>
        <w:snapToGrid/>
        <w:spacing w:before="0" w:after="0"/>
        <w:rPr>
          <w:rFonts w:ascii="Times New Roman" w:hAnsi="Times New Roman" w:cs="Times New Roman"/>
          <w:color w:val="auto"/>
        </w:rPr>
      </w:pPr>
    </w:p>
    <w:p w:rsidR="002E2BC5" w:rsidRDefault="003129E2">
      <w:pPr>
        <w:widowControl/>
        <w:spacing w:before="0" w:after="0"/>
        <w:rPr>
          <w:rFonts w:ascii="Times New Roman" w:eastAsia="仿宋_GB2312" w:hAnsi="Times New Roman" w:cs="Times New Roman"/>
          <w:color w:val="auto"/>
          <w:sz w:val="28"/>
        </w:rPr>
      </w:pPr>
      <w:r>
        <w:rPr>
          <w:rFonts w:ascii="Times New Roman" w:eastAsia="仿宋_GB2312" w:hAnsi="Times New Roman" w:cs="Times New Roman"/>
          <w:color w:val="auto"/>
          <w:sz w:val="28"/>
        </w:rPr>
        <w:br w:type="page"/>
      </w:r>
    </w:p>
    <w:p w:rsidR="002E2BC5" w:rsidRDefault="003129E2">
      <w:pPr>
        <w:snapToGrid/>
        <w:spacing w:before="0" w:after="0"/>
        <w:rPr>
          <w:rFonts w:ascii="Times New Roman" w:hAnsi="Times New Roman" w:cs="Times New Roman"/>
          <w:color w:val="auto"/>
        </w:rPr>
      </w:pPr>
      <w:r>
        <w:rPr>
          <w:rFonts w:ascii="Times New Roman" w:eastAsia="仿宋_GB2312" w:hAnsi="Times New Roman" w:cs="Times New Roman"/>
          <w:color w:val="auto"/>
          <w:sz w:val="28"/>
        </w:rPr>
        <w:lastRenderedPageBreak/>
        <w:t>附件</w:t>
      </w:r>
      <w:r>
        <w:rPr>
          <w:rFonts w:ascii="Times New Roman" w:eastAsia="Times New Roman" w:hAnsi="Times New Roman" w:cs="Times New Roman"/>
          <w:color w:val="auto"/>
          <w:sz w:val="28"/>
        </w:rPr>
        <w:t>4</w:t>
      </w:r>
    </w:p>
    <w:p w:rsidR="002E2BC5" w:rsidRDefault="003129E2">
      <w:pPr>
        <w:snapToGrid/>
        <w:spacing w:before="0" w:after="0"/>
        <w:jc w:val="center"/>
        <w:rPr>
          <w:rFonts w:ascii="Times New Roman" w:eastAsia="方正小标宋简体" w:hAnsi="Times New Roman" w:cs="Times New Roman"/>
          <w:color w:val="auto"/>
          <w:sz w:val="44"/>
          <w:szCs w:val="44"/>
        </w:rPr>
      </w:pPr>
      <w:r>
        <w:rPr>
          <w:rFonts w:ascii="Times New Roman" w:eastAsia="方正小标宋简体" w:hAnsi="Times New Roman" w:cs="Times New Roman"/>
          <w:color w:val="auto"/>
          <w:sz w:val="44"/>
          <w:szCs w:val="44"/>
        </w:rPr>
        <w:t>研究生美育测评标准</w:t>
      </w:r>
    </w:p>
    <w:p w:rsidR="002E2BC5" w:rsidRDefault="003129E2">
      <w:pPr>
        <w:snapToGrid/>
        <w:spacing w:before="0" w:after="0"/>
        <w:ind w:firstLineChars="200" w:firstLine="640"/>
        <w:jc w:val="both"/>
        <w:rPr>
          <w:rFonts w:ascii="Times New Roman" w:eastAsia="黑体" w:hAnsi="Times New Roman" w:cs="Times New Roman"/>
          <w:color w:val="auto"/>
          <w:sz w:val="32"/>
        </w:rPr>
      </w:pPr>
      <w:r>
        <w:rPr>
          <w:rFonts w:ascii="Times New Roman" w:eastAsia="黑体" w:hAnsi="Times New Roman" w:cs="Times New Roman"/>
          <w:color w:val="auto"/>
          <w:sz w:val="32"/>
        </w:rPr>
        <w:t>一、成绩构成</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研究生美育测评评分由基本成绩（</w:t>
      </w:r>
      <w:r>
        <w:rPr>
          <w:rFonts w:ascii="Times New Roman" w:eastAsia="Times New Roman" w:hAnsi="Times New Roman" w:cs="Times New Roman"/>
          <w:color w:val="auto"/>
          <w:sz w:val="32"/>
        </w:rPr>
        <w:t>A</w:t>
      </w:r>
      <w:r>
        <w:rPr>
          <w:rFonts w:ascii="Times New Roman" w:eastAsia="仿宋_GB2312" w:hAnsi="Times New Roman" w:cs="Times New Roman"/>
          <w:color w:val="auto"/>
          <w:sz w:val="32"/>
        </w:rPr>
        <w:t>）、加分项（</w:t>
      </w:r>
      <w:r>
        <w:rPr>
          <w:rFonts w:ascii="Times New Roman" w:eastAsia="Times New Roman" w:hAnsi="Times New Roman" w:cs="Times New Roman"/>
          <w:color w:val="auto"/>
          <w:sz w:val="32"/>
        </w:rPr>
        <w:t>B</w:t>
      </w:r>
      <w:r>
        <w:rPr>
          <w:rFonts w:ascii="Times New Roman" w:eastAsia="仿宋_GB2312" w:hAnsi="Times New Roman" w:cs="Times New Roman"/>
          <w:color w:val="auto"/>
          <w:sz w:val="32"/>
        </w:rPr>
        <w:t>）两部分组成，最终成绩</w:t>
      </w:r>
      <w:r>
        <w:rPr>
          <w:rFonts w:ascii="Times New Roman" w:eastAsia="Times New Roman" w:hAnsi="Times New Roman" w:cs="Times New Roman"/>
          <w:color w:val="auto"/>
          <w:sz w:val="32"/>
        </w:rPr>
        <w:t xml:space="preserve"> = A + B</w:t>
      </w:r>
      <w:r>
        <w:rPr>
          <w:rFonts w:ascii="Times New Roman" w:eastAsia="仿宋_GB2312" w:hAnsi="Times New Roman" w:cs="Times New Roman"/>
          <w:color w:val="auto"/>
          <w:sz w:val="32"/>
        </w:rPr>
        <w:t>。</w:t>
      </w:r>
    </w:p>
    <w:p w:rsidR="002E2BC5" w:rsidRDefault="003129E2">
      <w:pPr>
        <w:snapToGrid/>
        <w:spacing w:before="0" w:after="0"/>
        <w:ind w:firstLineChars="200" w:firstLine="640"/>
        <w:jc w:val="both"/>
        <w:rPr>
          <w:rFonts w:ascii="Times New Roman" w:eastAsia="黑体" w:hAnsi="Times New Roman" w:cs="Times New Roman"/>
          <w:color w:val="auto"/>
          <w:sz w:val="32"/>
        </w:rPr>
      </w:pPr>
      <w:r>
        <w:rPr>
          <w:rFonts w:ascii="Times New Roman" w:eastAsia="黑体" w:hAnsi="Times New Roman" w:cs="Times New Roman"/>
          <w:color w:val="auto"/>
          <w:sz w:val="32"/>
        </w:rPr>
        <w:t>二、基本成绩（</w:t>
      </w:r>
      <w:r>
        <w:rPr>
          <w:rFonts w:ascii="Times New Roman" w:eastAsia="黑体" w:hAnsi="Times New Roman" w:cs="Times New Roman"/>
          <w:color w:val="auto"/>
          <w:sz w:val="32"/>
        </w:rPr>
        <w:t>A</w:t>
      </w:r>
      <w:r>
        <w:rPr>
          <w:rFonts w:ascii="Times New Roman" w:eastAsia="黑体" w:hAnsi="Times New Roman" w:cs="Times New Roman"/>
          <w:color w:val="auto"/>
          <w:sz w:val="32"/>
        </w:rPr>
        <w:t>）</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基本成绩满分</w:t>
      </w:r>
      <w:r>
        <w:rPr>
          <w:rFonts w:ascii="Times New Roman" w:eastAsia="Times New Roman" w:hAnsi="Times New Roman" w:cs="Times New Roman"/>
          <w:color w:val="auto"/>
          <w:sz w:val="32"/>
        </w:rPr>
        <w:t>80</w:t>
      </w:r>
      <w:r>
        <w:rPr>
          <w:rFonts w:ascii="Times New Roman" w:eastAsia="仿宋_GB2312" w:hAnsi="Times New Roman" w:cs="Times New Roman"/>
          <w:color w:val="auto"/>
          <w:sz w:val="32"/>
        </w:rPr>
        <w:t>分。主要包括研究生美的感知能力、鉴别能力和表现能力三个方面，由导师、辅导员、学生干部、学生代表在全面了解研究生的基础上，根据日常表现进行综合评价，获得美育测评基本成绩的条件为：</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Times New Roman" w:hAnsi="Times New Roman" w:cs="Times New Roman"/>
          <w:color w:val="auto"/>
          <w:sz w:val="32"/>
        </w:rPr>
        <w:t xml:space="preserve">1. </w:t>
      </w:r>
      <w:r>
        <w:rPr>
          <w:rFonts w:ascii="Times New Roman" w:eastAsia="仿宋_GB2312" w:hAnsi="Times New Roman" w:cs="Times New Roman"/>
          <w:color w:val="auto"/>
          <w:sz w:val="32"/>
        </w:rPr>
        <w:t>感知能力（</w:t>
      </w:r>
      <w:r>
        <w:rPr>
          <w:rFonts w:ascii="Times New Roman" w:eastAsia="Times New Roman" w:hAnsi="Times New Roman" w:cs="Times New Roman"/>
          <w:color w:val="auto"/>
          <w:sz w:val="32"/>
        </w:rPr>
        <w:t>20</w:t>
      </w:r>
      <w:r>
        <w:rPr>
          <w:rFonts w:ascii="Times New Roman" w:eastAsia="仿宋_GB2312" w:hAnsi="Times New Roman" w:cs="Times New Roman"/>
          <w:color w:val="auto"/>
          <w:sz w:val="32"/>
        </w:rPr>
        <w:t>分）：树立正确的审美观，养成了热爱美、体验美、追求美的意识和爱好，掌握了美学和艺术的基本常识与一般理论。</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Times New Roman" w:hAnsi="Times New Roman" w:cs="Times New Roman"/>
          <w:color w:val="auto"/>
          <w:sz w:val="32"/>
        </w:rPr>
        <w:t xml:space="preserve">2. </w:t>
      </w:r>
      <w:r>
        <w:rPr>
          <w:rFonts w:ascii="Times New Roman" w:eastAsia="仿宋_GB2312" w:hAnsi="Times New Roman" w:cs="Times New Roman"/>
          <w:color w:val="auto"/>
          <w:sz w:val="32"/>
        </w:rPr>
        <w:t>鉴赏能力（</w:t>
      </w:r>
      <w:r>
        <w:rPr>
          <w:rFonts w:ascii="Times New Roman" w:eastAsia="Times New Roman" w:hAnsi="Times New Roman" w:cs="Times New Roman"/>
          <w:color w:val="auto"/>
          <w:sz w:val="32"/>
        </w:rPr>
        <w:t>20</w:t>
      </w:r>
      <w:r>
        <w:rPr>
          <w:rFonts w:ascii="Times New Roman" w:eastAsia="仿宋_GB2312" w:hAnsi="Times New Roman" w:cs="Times New Roman"/>
          <w:color w:val="auto"/>
          <w:sz w:val="32"/>
        </w:rPr>
        <w:t>分）：具备对审美对象的外在形式进行感悟和审美评价的能力一定的鉴别、认识和评价现实现象和艺术品之美丑的能力。</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Times New Roman" w:hAnsi="Times New Roman" w:cs="Times New Roman"/>
          <w:color w:val="auto"/>
          <w:sz w:val="32"/>
        </w:rPr>
        <w:t xml:space="preserve">3. </w:t>
      </w:r>
      <w:r>
        <w:rPr>
          <w:rFonts w:ascii="Times New Roman" w:eastAsia="仿宋_GB2312" w:hAnsi="Times New Roman" w:cs="Times New Roman"/>
          <w:color w:val="auto"/>
          <w:sz w:val="32"/>
        </w:rPr>
        <w:t>表现能力（</w:t>
      </w:r>
      <w:r>
        <w:rPr>
          <w:rFonts w:ascii="Times New Roman" w:eastAsia="Times New Roman" w:hAnsi="Times New Roman" w:cs="Times New Roman"/>
          <w:color w:val="auto"/>
          <w:sz w:val="32"/>
        </w:rPr>
        <w:t>40</w:t>
      </w:r>
      <w:r>
        <w:rPr>
          <w:rFonts w:ascii="Times New Roman" w:eastAsia="仿宋_GB2312" w:hAnsi="Times New Roman" w:cs="Times New Roman"/>
          <w:color w:val="auto"/>
          <w:sz w:val="32"/>
        </w:rPr>
        <w:t>分）：积极参与艺术社团、兴趣小组，观赏交响乐演出、书画展览、</w:t>
      </w:r>
      <w:r>
        <w:rPr>
          <w:rFonts w:ascii="Times New Roman" w:eastAsia="仿宋_GB2312" w:hAnsi="Times New Roman" w:cs="Times New Roman"/>
          <w:color w:val="auto"/>
          <w:sz w:val="32"/>
        </w:rPr>
        <w:t>舞蹈演出等人文艺术类活动等。</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基本成绩的评价根据上述几项基本要求，逐人分项进行。</w:t>
      </w:r>
    </w:p>
    <w:p w:rsidR="002E2BC5" w:rsidRDefault="003129E2">
      <w:pPr>
        <w:snapToGrid/>
        <w:spacing w:before="0" w:after="0"/>
        <w:ind w:firstLineChars="200" w:firstLine="640"/>
        <w:jc w:val="both"/>
        <w:rPr>
          <w:rFonts w:ascii="Times New Roman" w:eastAsia="黑体" w:hAnsi="Times New Roman" w:cs="Times New Roman"/>
          <w:color w:val="auto"/>
          <w:sz w:val="32"/>
        </w:rPr>
      </w:pPr>
      <w:r>
        <w:rPr>
          <w:rFonts w:ascii="Times New Roman" w:eastAsia="黑体" w:hAnsi="Times New Roman" w:cs="Times New Roman"/>
          <w:color w:val="auto"/>
          <w:sz w:val="32"/>
        </w:rPr>
        <w:t>三、加分项（</w:t>
      </w:r>
      <w:r>
        <w:rPr>
          <w:rFonts w:ascii="Times New Roman" w:eastAsia="黑体" w:hAnsi="Times New Roman" w:cs="Times New Roman"/>
          <w:color w:val="auto"/>
          <w:sz w:val="32"/>
        </w:rPr>
        <w:t>B</w:t>
      </w:r>
      <w:r>
        <w:rPr>
          <w:rFonts w:ascii="Times New Roman" w:eastAsia="黑体" w:hAnsi="Times New Roman" w:cs="Times New Roman"/>
          <w:color w:val="auto"/>
          <w:sz w:val="32"/>
        </w:rPr>
        <w:t>）</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加分项上限</w:t>
      </w:r>
      <w:r>
        <w:rPr>
          <w:rFonts w:ascii="Times New Roman" w:eastAsia="Times New Roman" w:hAnsi="Times New Roman" w:cs="Times New Roman"/>
          <w:color w:val="auto"/>
          <w:sz w:val="32"/>
        </w:rPr>
        <w:t>20</w:t>
      </w:r>
      <w:r>
        <w:rPr>
          <w:rFonts w:ascii="Times New Roman" w:eastAsia="仿宋_GB2312" w:hAnsi="Times New Roman" w:cs="Times New Roman"/>
          <w:color w:val="auto"/>
          <w:sz w:val="32"/>
        </w:rPr>
        <w:t>分，重点考察研究生在运用美学知识、技能和规律，改造和创造美的事物的能力；积极参与生活美、</w:t>
      </w:r>
      <w:r>
        <w:rPr>
          <w:rFonts w:ascii="Times New Roman" w:eastAsia="仿宋_GB2312" w:hAnsi="Times New Roman" w:cs="Times New Roman"/>
          <w:color w:val="auto"/>
          <w:sz w:val="32"/>
        </w:rPr>
        <w:lastRenderedPageBreak/>
        <w:t>科学美、艺术美等方面的创作和实践。</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Times New Roman" w:hAnsi="Times New Roman" w:cs="Times New Roman"/>
          <w:color w:val="auto"/>
          <w:sz w:val="32"/>
        </w:rPr>
        <w:t xml:space="preserve">1. </w:t>
      </w:r>
      <w:r>
        <w:rPr>
          <w:rFonts w:ascii="Times New Roman" w:eastAsia="仿宋_GB2312" w:hAnsi="Times New Roman" w:cs="Times New Roman"/>
          <w:color w:val="auto"/>
          <w:sz w:val="32"/>
        </w:rPr>
        <w:t>文艺活动：包括各类由官方或其他有重大社会影响的团体组织的知识技能、文艺等竞赛性质的活动，研究生在插画、摄影、绘画、作曲等方面的获奖情况。</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1</w:t>
      </w:r>
      <w:r>
        <w:rPr>
          <w:rFonts w:ascii="Times New Roman" w:eastAsia="仿宋_GB2312" w:hAnsi="Times New Roman" w:cs="Times New Roman"/>
          <w:color w:val="auto"/>
          <w:sz w:val="32"/>
        </w:rPr>
        <w:t>）参加国家级文艺竞赛，根据获奖名次，第一名或一等奖</w:t>
      </w:r>
      <w:r>
        <w:rPr>
          <w:rFonts w:ascii="Times New Roman" w:eastAsia="Times New Roman" w:hAnsi="Times New Roman" w:cs="Times New Roman"/>
          <w:color w:val="auto"/>
          <w:sz w:val="32"/>
        </w:rPr>
        <w:t>10</w:t>
      </w:r>
      <w:r>
        <w:rPr>
          <w:rFonts w:ascii="Times New Roman" w:eastAsia="仿宋_GB2312" w:hAnsi="Times New Roman" w:cs="Times New Roman"/>
          <w:color w:val="auto"/>
          <w:sz w:val="32"/>
        </w:rPr>
        <w:t>分，第二、三名或二等奖</w:t>
      </w:r>
      <w:r>
        <w:rPr>
          <w:rFonts w:ascii="Times New Roman" w:eastAsia="Times New Roman" w:hAnsi="Times New Roman" w:cs="Times New Roman"/>
          <w:color w:val="auto"/>
          <w:sz w:val="32"/>
        </w:rPr>
        <w:t>8</w:t>
      </w:r>
      <w:r>
        <w:rPr>
          <w:rFonts w:ascii="Times New Roman" w:eastAsia="仿宋_GB2312" w:hAnsi="Times New Roman" w:cs="Times New Roman"/>
          <w:color w:val="auto"/>
          <w:sz w:val="32"/>
        </w:rPr>
        <w:t>分，第四至第八名或三等奖</w:t>
      </w:r>
      <w:r>
        <w:rPr>
          <w:rFonts w:ascii="Times New Roman" w:eastAsia="Times New Roman" w:hAnsi="Times New Roman" w:cs="Times New Roman"/>
          <w:color w:val="auto"/>
          <w:sz w:val="32"/>
        </w:rPr>
        <w:t>6</w:t>
      </w:r>
      <w:r>
        <w:rPr>
          <w:rFonts w:ascii="Times New Roman" w:eastAsia="仿宋_GB2312" w:hAnsi="Times New Roman" w:cs="Times New Roman"/>
          <w:color w:val="auto"/>
          <w:sz w:val="32"/>
        </w:rPr>
        <w:t>分，优秀奖</w:t>
      </w:r>
      <w:r>
        <w:rPr>
          <w:rFonts w:ascii="Times New Roman" w:eastAsia="Times New Roman" w:hAnsi="Times New Roman" w:cs="Times New Roman"/>
          <w:color w:val="auto"/>
          <w:sz w:val="32"/>
        </w:rPr>
        <w:t>4</w:t>
      </w:r>
      <w:r>
        <w:rPr>
          <w:rFonts w:ascii="Times New Roman" w:eastAsia="仿宋_GB2312" w:hAnsi="Times New Roman" w:cs="Times New Roman"/>
          <w:color w:val="auto"/>
          <w:sz w:val="32"/>
        </w:rPr>
        <w:t>分。</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2</w:t>
      </w:r>
      <w:r>
        <w:rPr>
          <w:rFonts w:ascii="Times New Roman" w:eastAsia="仿宋_GB2312" w:hAnsi="Times New Roman" w:cs="Times New Roman"/>
          <w:color w:val="auto"/>
          <w:sz w:val="32"/>
        </w:rPr>
        <w:t>）参加省、部级的文艺竞赛，根据获奖名次，第一名或一等奖</w:t>
      </w:r>
      <w:r>
        <w:rPr>
          <w:rFonts w:ascii="Times New Roman" w:eastAsia="Times New Roman" w:hAnsi="Times New Roman" w:cs="Times New Roman"/>
          <w:color w:val="auto"/>
          <w:sz w:val="32"/>
        </w:rPr>
        <w:t>8</w:t>
      </w:r>
      <w:r>
        <w:rPr>
          <w:rFonts w:ascii="Times New Roman" w:eastAsia="仿宋_GB2312" w:hAnsi="Times New Roman" w:cs="Times New Roman"/>
          <w:color w:val="auto"/>
          <w:sz w:val="32"/>
        </w:rPr>
        <w:t>分，第二、三名或二等奖</w:t>
      </w:r>
      <w:r>
        <w:rPr>
          <w:rFonts w:ascii="Times New Roman" w:eastAsia="Times New Roman" w:hAnsi="Times New Roman" w:cs="Times New Roman"/>
          <w:color w:val="auto"/>
          <w:sz w:val="32"/>
        </w:rPr>
        <w:t>6</w:t>
      </w:r>
      <w:r>
        <w:rPr>
          <w:rFonts w:ascii="Times New Roman" w:eastAsia="仿宋_GB2312" w:hAnsi="Times New Roman" w:cs="Times New Roman"/>
          <w:color w:val="auto"/>
          <w:sz w:val="32"/>
        </w:rPr>
        <w:t>分，第四至第八名或三等奖</w:t>
      </w:r>
      <w:r>
        <w:rPr>
          <w:rFonts w:ascii="Times New Roman" w:eastAsia="Times New Roman" w:hAnsi="Times New Roman" w:cs="Times New Roman"/>
          <w:color w:val="auto"/>
          <w:sz w:val="32"/>
        </w:rPr>
        <w:t>4</w:t>
      </w:r>
      <w:r>
        <w:rPr>
          <w:rFonts w:ascii="Times New Roman" w:eastAsia="仿宋_GB2312" w:hAnsi="Times New Roman" w:cs="Times New Roman"/>
          <w:color w:val="auto"/>
          <w:sz w:val="32"/>
        </w:rPr>
        <w:t>分，优秀奖</w:t>
      </w:r>
      <w:r>
        <w:rPr>
          <w:rFonts w:ascii="Times New Roman" w:eastAsia="Times New Roman" w:hAnsi="Times New Roman" w:cs="Times New Roman"/>
          <w:color w:val="auto"/>
          <w:sz w:val="32"/>
        </w:rPr>
        <w:t>2</w:t>
      </w:r>
      <w:r>
        <w:rPr>
          <w:rFonts w:ascii="Times New Roman" w:eastAsia="仿宋_GB2312" w:hAnsi="Times New Roman" w:cs="Times New Roman"/>
          <w:color w:val="auto"/>
          <w:sz w:val="32"/>
        </w:rPr>
        <w:t>分。</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3</w:t>
      </w:r>
      <w:r>
        <w:rPr>
          <w:rFonts w:ascii="Times New Roman" w:eastAsia="仿宋_GB2312" w:hAnsi="Times New Roman" w:cs="Times New Roman"/>
          <w:color w:val="auto"/>
          <w:sz w:val="32"/>
        </w:rPr>
        <w:t>）参加</w:t>
      </w:r>
      <w:proofErr w:type="gramStart"/>
      <w:r>
        <w:rPr>
          <w:rFonts w:ascii="Times New Roman" w:eastAsia="仿宋_GB2312" w:hAnsi="Times New Roman" w:cs="Times New Roman"/>
          <w:color w:val="auto"/>
          <w:sz w:val="32"/>
        </w:rPr>
        <w:t>院文艺</w:t>
      </w:r>
      <w:proofErr w:type="gramEnd"/>
      <w:r>
        <w:rPr>
          <w:rFonts w:ascii="Times New Roman" w:eastAsia="仿宋_GB2312" w:hAnsi="Times New Roman" w:cs="Times New Roman"/>
          <w:color w:val="auto"/>
          <w:sz w:val="32"/>
        </w:rPr>
        <w:t>竞赛，根据一、二、三等奖分别计</w:t>
      </w:r>
      <w:r>
        <w:rPr>
          <w:rFonts w:ascii="Times New Roman" w:eastAsia="Times New Roman" w:hAnsi="Times New Roman" w:cs="Times New Roman"/>
          <w:color w:val="auto"/>
          <w:sz w:val="32"/>
        </w:rPr>
        <w:t>4</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3</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2</w:t>
      </w:r>
      <w:r>
        <w:rPr>
          <w:rFonts w:ascii="Times New Roman" w:eastAsia="仿宋_GB2312" w:hAnsi="Times New Roman" w:cs="Times New Roman"/>
          <w:color w:val="auto"/>
          <w:sz w:val="32"/>
        </w:rPr>
        <w:t>分，</w:t>
      </w:r>
      <w:proofErr w:type="gramStart"/>
      <w:r>
        <w:rPr>
          <w:rFonts w:ascii="Times New Roman" w:eastAsia="仿宋_GB2312" w:hAnsi="Times New Roman" w:cs="Times New Roman"/>
          <w:color w:val="auto"/>
          <w:sz w:val="32"/>
        </w:rPr>
        <w:t>优秀奖计</w:t>
      </w:r>
      <w:r>
        <w:rPr>
          <w:rFonts w:ascii="Times New Roman" w:eastAsia="Times New Roman" w:hAnsi="Times New Roman" w:cs="Times New Roman"/>
          <w:color w:val="auto"/>
          <w:sz w:val="32"/>
        </w:rPr>
        <w:t>1</w:t>
      </w:r>
      <w:r>
        <w:rPr>
          <w:rFonts w:ascii="Times New Roman" w:eastAsia="仿宋_GB2312" w:hAnsi="Times New Roman" w:cs="Times New Roman"/>
          <w:color w:val="auto"/>
          <w:sz w:val="32"/>
        </w:rPr>
        <w:t>分</w:t>
      </w:r>
      <w:proofErr w:type="gramEnd"/>
      <w:r>
        <w:rPr>
          <w:rFonts w:ascii="Times New Roman" w:eastAsia="仿宋_GB2312" w:hAnsi="Times New Roman" w:cs="Times New Roman"/>
          <w:color w:val="auto"/>
          <w:sz w:val="32"/>
        </w:rPr>
        <w:t>。另有名次的，第一名计</w:t>
      </w:r>
      <w:r>
        <w:rPr>
          <w:rFonts w:ascii="Times New Roman" w:eastAsia="Times New Roman" w:hAnsi="Times New Roman" w:cs="Times New Roman"/>
          <w:color w:val="auto"/>
          <w:sz w:val="32"/>
        </w:rPr>
        <w:t>4</w:t>
      </w:r>
      <w:r>
        <w:rPr>
          <w:rFonts w:ascii="Times New Roman" w:eastAsia="仿宋_GB2312" w:hAnsi="Times New Roman" w:cs="Times New Roman"/>
          <w:color w:val="auto"/>
          <w:sz w:val="32"/>
        </w:rPr>
        <w:t>分，第二、三名计</w:t>
      </w:r>
      <w:r>
        <w:rPr>
          <w:rFonts w:ascii="Times New Roman" w:eastAsia="Times New Roman" w:hAnsi="Times New Roman" w:cs="Times New Roman"/>
          <w:color w:val="auto"/>
          <w:sz w:val="32"/>
        </w:rPr>
        <w:t>3</w:t>
      </w:r>
      <w:r>
        <w:rPr>
          <w:rFonts w:ascii="Times New Roman" w:eastAsia="仿宋_GB2312" w:hAnsi="Times New Roman" w:cs="Times New Roman"/>
          <w:color w:val="auto"/>
          <w:sz w:val="32"/>
        </w:rPr>
        <w:t>分，第四至第八名计</w:t>
      </w:r>
      <w:r>
        <w:rPr>
          <w:rFonts w:ascii="Times New Roman" w:eastAsia="Times New Roman" w:hAnsi="Times New Roman" w:cs="Times New Roman"/>
          <w:color w:val="auto"/>
          <w:sz w:val="32"/>
        </w:rPr>
        <w:t>2</w:t>
      </w:r>
      <w:r>
        <w:rPr>
          <w:rFonts w:ascii="Times New Roman" w:eastAsia="仿宋_GB2312" w:hAnsi="Times New Roman" w:cs="Times New Roman"/>
          <w:color w:val="auto"/>
          <w:sz w:val="32"/>
        </w:rPr>
        <w:t>分。此项分数累计不超过</w:t>
      </w:r>
      <w:r>
        <w:rPr>
          <w:rFonts w:ascii="Times New Roman" w:eastAsia="Times New Roman" w:hAnsi="Times New Roman" w:cs="Times New Roman"/>
          <w:color w:val="auto"/>
          <w:sz w:val="32"/>
        </w:rPr>
        <w:t>5</w:t>
      </w:r>
      <w:r>
        <w:rPr>
          <w:rFonts w:ascii="Times New Roman" w:eastAsia="仿宋_GB2312" w:hAnsi="Times New Roman" w:cs="Times New Roman"/>
          <w:color w:val="auto"/>
          <w:sz w:val="32"/>
        </w:rPr>
        <w:t>分。</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4</w:t>
      </w:r>
      <w:r>
        <w:rPr>
          <w:rFonts w:ascii="Times New Roman" w:eastAsia="仿宋_GB2312" w:hAnsi="Times New Roman" w:cs="Times New Roman"/>
          <w:color w:val="auto"/>
          <w:sz w:val="32"/>
        </w:rPr>
        <w:t>）参加校社团联合会文艺竞赛，获得一、二、三等奖分别计</w:t>
      </w:r>
      <w:r>
        <w:rPr>
          <w:rFonts w:ascii="Times New Roman" w:eastAsia="Times New Roman" w:hAnsi="Times New Roman" w:cs="Times New Roman"/>
          <w:color w:val="auto"/>
          <w:sz w:val="32"/>
        </w:rPr>
        <w:t>4</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3</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2</w:t>
      </w:r>
      <w:r>
        <w:rPr>
          <w:rFonts w:ascii="Times New Roman" w:eastAsia="仿宋_GB2312" w:hAnsi="Times New Roman" w:cs="Times New Roman"/>
          <w:color w:val="auto"/>
          <w:sz w:val="32"/>
        </w:rPr>
        <w:t>分，</w:t>
      </w:r>
      <w:proofErr w:type="gramStart"/>
      <w:r>
        <w:rPr>
          <w:rFonts w:ascii="Times New Roman" w:eastAsia="仿宋_GB2312" w:hAnsi="Times New Roman" w:cs="Times New Roman"/>
          <w:color w:val="auto"/>
          <w:sz w:val="32"/>
        </w:rPr>
        <w:t>优秀奖计</w:t>
      </w:r>
      <w:r>
        <w:rPr>
          <w:rFonts w:ascii="Times New Roman" w:eastAsia="Times New Roman" w:hAnsi="Times New Roman" w:cs="Times New Roman"/>
          <w:color w:val="auto"/>
          <w:sz w:val="32"/>
        </w:rPr>
        <w:t>1</w:t>
      </w:r>
      <w:r>
        <w:rPr>
          <w:rFonts w:ascii="Times New Roman" w:eastAsia="仿宋_GB2312" w:hAnsi="Times New Roman" w:cs="Times New Roman"/>
          <w:color w:val="auto"/>
          <w:sz w:val="32"/>
        </w:rPr>
        <w:t>分</w:t>
      </w:r>
      <w:proofErr w:type="gramEnd"/>
      <w:r>
        <w:rPr>
          <w:rFonts w:ascii="Times New Roman" w:eastAsia="仿宋_GB2312" w:hAnsi="Times New Roman" w:cs="Times New Roman"/>
          <w:color w:val="auto"/>
          <w:sz w:val="32"/>
        </w:rPr>
        <w:t>。此项分数不超过</w:t>
      </w:r>
      <w:r>
        <w:rPr>
          <w:rFonts w:ascii="Times New Roman" w:eastAsia="Times New Roman" w:hAnsi="Times New Roman" w:cs="Times New Roman"/>
          <w:color w:val="auto"/>
          <w:sz w:val="32"/>
        </w:rPr>
        <w:t>4</w:t>
      </w:r>
      <w:r>
        <w:rPr>
          <w:rFonts w:ascii="Times New Roman" w:eastAsia="仿宋_GB2312" w:hAnsi="Times New Roman" w:cs="Times New Roman"/>
          <w:color w:val="auto"/>
          <w:sz w:val="32"/>
        </w:rPr>
        <w:t>分。</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5</w:t>
      </w:r>
      <w:r>
        <w:rPr>
          <w:rFonts w:ascii="Times New Roman" w:eastAsia="仿宋_GB2312" w:hAnsi="Times New Roman" w:cs="Times New Roman"/>
          <w:color w:val="auto"/>
          <w:sz w:val="32"/>
        </w:rPr>
        <w:t>）参加上述各项文艺竞赛活动但未获得名次和奖励的，或参加文艺演出、表演（包括主持、播音等），如各类晚会、联欢会、各类仪式、义演者，校级计每人次计</w:t>
      </w:r>
      <w:r>
        <w:rPr>
          <w:rFonts w:ascii="Times New Roman" w:eastAsia="Times New Roman" w:hAnsi="Times New Roman" w:cs="Times New Roman"/>
          <w:color w:val="auto"/>
          <w:sz w:val="32"/>
        </w:rPr>
        <w:t>0.5</w:t>
      </w:r>
      <w:r>
        <w:rPr>
          <w:rFonts w:ascii="Times New Roman" w:eastAsia="仿宋_GB2312" w:hAnsi="Times New Roman" w:cs="Times New Roman"/>
          <w:color w:val="auto"/>
          <w:sz w:val="32"/>
        </w:rPr>
        <w:t>分、院级计每人次计</w:t>
      </w:r>
      <w:r>
        <w:rPr>
          <w:rFonts w:ascii="Times New Roman" w:eastAsia="Times New Roman" w:hAnsi="Times New Roman" w:cs="Times New Roman"/>
          <w:color w:val="auto"/>
          <w:sz w:val="32"/>
        </w:rPr>
        <w:t>0.3</w:t>
      </w:r>
      <w:r>
        <w:rPr>
          <w:rFonts w:ascii="Times New Roman" w:eastAsia="仿宋_GB2312" w:hAnsi="Times New Roman" w:cs="Times New Roman"/>
          <w:color w:val="auto"/>
          <w:sz w:val="32"/>
        </w:rPr>
        <w:t>分。参与分不超过</w:t>
      </w:r>
      <w:r>
        <w:rPr>
          <w:rFonts w:ascii="Times New Roman" w:eastAsia="Times New Roman" w:hAnsi="Times New Roman" w:cs="Times New Roman"/>
          <w:color w:val="auto"/>
          <w:sz w:val="32"/>
        </w:rPr>
        <w:t>1</w:t>
      </w:r>
      <w:r>
        <w:rPr>
          <w:rFonts w:ascii="Times New Roman" w:eastAsia="仿宋_GB2312" w:hAnsi="Times New Roman" w:cs="Times New Roman"/>
          <w:color w:val="auto"/>
          <w:sz w:val="32"/>
        </w:rPr>
        <w:t>分。</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以上项目累计不超过</w:t>
      </w:r>
      <w:r>
        <w:rPr>
          <w:rFonts w:ascii="Times New Roman" w:eastAsia="Times New Roman" w:hAnsi="Times New Roman" w:cs="Times New Roman"/>
          <w:color w:val="auto"/>
          <w:sz w:val="32"/>
        </w:rPr>
        <w:t>10</w:t>
      </w:r>
      <w:r>
        <w:rPr>
          <w:rFonts w:ascii="Times New Roman" w:eastAsia="仿宋_GB2312" w:hAnsi="Times New Roman" w:cs="Times New Roman"/>
          <w:color w:val="auto"/>
          <w:sz w:val="32"/>
        </w:rPr>
        <w:t>分。</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Times New Roman" w:hAnsi="Times New Roman" w:cs="Times New Roman"/>
          <w:color w:val="auto"/>
          <w:sz w:val="32"/>
        </w:rPr>
        <w:t xml:space="preserve">2. </w:t>
      </w:r>
      <w:r>
        <w:rPr>
          <w:rFonts w:ascii="Times New Roman" w:eastAsia="仿宋_GB2312" w:hAnsi="Times New Roman" w:cs="Times New Roman"/>
          <w:color w:val="auto"/>
          <w:sz w:val="32"/>
        </w:rPr>
        <w:t>所获器乐、表演类资质证书情况。</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lastRenderedPageBreak/>
        <w:t>获得器乐、表演类资质证书，获得国家、省、市认定，分别加</w:t>
      </w:r>
      <w:r>
        <w:rPr>
          <w:rFonts w:ascii="Times New Roman" w:eastAsia="Times New Roman" w:hAnsi="Times New Roman" w:cs="Times New Roman"/>
          <w:color w:val="auto"/>
          <w:sz w:val="32"/>
        </w:rPr>
        <w:t>10</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8</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6</w:t>
      </w:r>
      <w:r>
        <w:rPr>
          <w:rFonts w:ascii="Times New Roman" w:eastAsia="仿宋_GB2312" w:hAnsi="Times New Roman" w:cs="Times New Roman"/>
          <w:color w:val="auto"/>
          <w:sz w:val="32"/>
        </w:rPr>
        <w:t>分。</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以上项目累计不超过</w:t>
      </w:r>
      <w:r>
        <w:rPr>
          <w:rFonts w:ascii="Times New Roman" w:eastAsia="Times New Roman" w:hAnsi="Times New Roman" w:cs="Times New Roman"/>
          <w:color w:val="auto"/>
          <w:sz w:val="32"/>
        </w:rPr>
        <w:t>10</w:t>
      </w:r>
      <w:r>
        <w:rPr>
          <w:rFonts w:ascii="Times New Roman" w:eastAsia="仿宋_GB2312" w:hAnsi="Times New Roman" w:cs="Times New Roman"/>
          <w:color w:val="auto"/>
          <w:sz w:val="32"/>
        </w:rPr>
        <w:t>分。</w:t>
      </w:r>
    </w:p>
    <w:p w:rsidR="002E2BC5" w:rsidRDefault="003129E2">
      <w:pPr>
        <w:numPr>
          <w:ilvl w:val="0"/>
          <w:numId w:val="1"/>
        </w:numPr>
        <w:snapToGrid/>
        <w:spacing w:before="0" w:after="0"/>
        <w:ind w:firstLineChars="200" w:firstLine="640"/>
        <w:jc w:val="both"/>
        <w:rPr>
          <w:rFonts w:ascii="Times New Roman" w:eastAsia="仿宋_GB2312" w:hAnsi="Times New Roman" w:cs="Times New Roman"/>
          <w:color w:val="auto"/>
          <w:sz w:val="32"/>
        </w:rPr>
      </w:pPr>
      <w:r>
        <w:rPr>
          <w:rFonts w:ascii="Times New Roman" w:eastAsia="仿宋_GB2312" w:hAnsi="Times New Roman" w:cs="Times New Roman"/>
          <w:color w:val="auto"/>
          <w:sz w:val="32"/>
        </w:rPr>
        <w:t>参加制作宣传板，宣传海报，</w:t>
      </w:r>
      <w:proofErr w:type="gramStart"/>
      <w:r>
        <w:rPr>
          <w:rFonts w:ascii="Times New Roman" w:eastAsia="仿宋_GB2312" w:hAnsi="Times New Roman" w:cs="Times New Roman"/>
          <w:color w:val="auto"/>
          <w:sz w:val="32"/>
        </w:rPr>
        <w:t>院徽院</w:t>
      </w:r>
      <w:proofErr w:type="gramEnd"/>
      <w:r>
        <w:rPr>
          <w:rFonts w:ascii="Times New Roman" w:eastAsia="仿宋_GB2312" w:hAnsi="Times New Roman" w:cs="Times New Roman"/>
          <w:color w:val="auto"/>
          <w:sz w:val="32"/>
        </w:rPr>
        <w:t>训征集活动，每人每次加</w:t>
      </w:r>
      <w:r>
        <w:rPr>
          <w:rFonts w:ascii="Times New Roman" w:eastAsia="Times New Roman" w:hAnsi="Times New Roman" w:cs="Times New Roman"/>
          <w:color w:val="auto"/>
          <w:sz w:val="32"/>
        </w:rPr>
        <w:t>1</w:t>
      </w:r>
      <w:r>
        <w:rPr>
          <w:rFonts w:ascii="Times New Roman" w:eastAsia="仿宋_GB2312" w:hAnsi="Times New Roman" w:cs="Times New Roman"/>
          <w:color w:val="auto"/>
          <w:sz w:val="32"/>
        </w:rPr>
        <w:t>分。</w:t>
      </w:r>
      <w:r>
        <w:rPr>
          <w:rFonts w:ascii="Times New Roman" w:eastAsia="仿宋_GB2312" w:hAnsi="Times New Roman" w:cs="Times New Roman" w:hint="eastAsia"/>
          <w:color w:val="auto"/>
          <w:sz w:val="32"/>
        </w:rPr>
        <w:t>(</w:t>
      </w:r>
      <w:r>
        <w:rPr>
          <w:rFonts w:ascii="Times New Roman" w:eastAsia="仿宋_GB2312" w:hAnsi="Times New Roman" w:cs="Times New Roman" w:hint="eastAsia"/>
          <w:color w:val="auto"/>
          <w:sz w:val="32"/>
        </w:rPr>
        <w:t>上限</w:t>
      </w:r>
      <w:r>
        <w:rPr>
          <w:rFonts w:ascii="Times New Roman" w:eastAsia="仿宋_GB2312" w:hAnsi="Times New Roman" w:cs="Times New Roman" w:hint="eastAsia"/>
          <w:color w:val="auto"/>
          <w:sz w:val="32"/>
        </w:rPr>
        <w:t>5</w:t>
      </w:r>
      <w:r>
        <w:rPr>
          <w:rFonts w:ascii="Times New Roman" w:eastAsia="仿宋_GB2312" w:hAnsi="Times New Roman" w:cs="Times New Roman" w:hint="eastAsia"/>
          <w:color w:val="auto"/>
          <w:sz w:val="32"/>
        </w:rPr>
        <w:t>分</w:t>
      </w:r>
      <w:r>
        <w:rPr>
          <w:rFonts w:ascii="Times New Roman" w:eastAsia="仿宋_GB2312" w:hAnsi="Times New Roman" w:cs="Times New Roman" w:hint="eastAsia"/>
          <w:color w:val="auto"/>
          <w:sz w:val="32"/>
        </w:rPr>
        <w:t>)</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说明：</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参与活动的证明材料以团委、研究生会各部门的备案材料为准。学校证明材料以学校官方出具的证明材料文件为准。其余证明材料均需要院团委书记签字、加盖化学与药学院团委公章后方为有效，予以加分。</w:t>
      </w:r>
    </w:p>
    <w:p w:rsidR="002E2BC5" w:rsidRDefault="003129E2">
      <w:pPr>
        <w:snapToGrid/>
        <w:spacing w:before="0" w:after="0"/>
        <w:ind w:firstLineChars="200" w:firstLine="640"/>
        <w:jc w:val="both"/>
        <w:rPr>
          <w:rFonts w:ascii="Times New Roman" w:eastAsia="仿宋_GB2312" w:hAnsi="Times New Roman" w:cs="Times New Roman"/>
          <w:color w:val="auto"/>
          <w:sz w:val="32"/>
        </w:rPr>
      </w:pPr>
      <w:r>
        <w:rPr>
          <w:rFonts w:ascii="Times New Roman" w:eastAsia="仿宋_GB2312" w:hAnsi="Times New Roman" w:cs="Times New Roman"/>
          <w:color w:val="auto"/>
          <w:sz w:val="32"/>
        </w:rPr>
        <w:t>所得通报表扬与文中其他部分重合时，不得重复加分，任选其一，通报表扬在加分表中应写明具体事项，否则不予加分。</w:t>
      </w:r>
    </w:p>
    <w:p w:rsidR="002E2BC5" w:rsidRDefault="002E2BC5">
      <w:pPr>
        <w:snapToGrid/>
        <w:spacing w:before="0" w:after="0"/>
        <w:ind w:firstLineChars="200" w:firstLine="440"/>
        <w:jc w:val="both"/>
        <w:rPr>
          <w:rFonts w:ascii="Times New Roman" w:hAnsi="Times New Roman" w:cs="Times New Roman"/>
          <w:color w:val="auto"/>
        </w:rPr>
      </w:pPr>
    </w:p>
    <w:p w:rsidR="002E2BC5" w:rsidRDefault="002E2BC5">
      <w:pPr>
        <w:snapToGrid/>
        <w:spacing w:before="0" w:after="0"/>
        <w:rPr>
          <w:rFonts w:ascii="Times New Roman" w:hAnsi="Times New Roman" w:cs="Times New Roman"/>
          <w:color w:val="auto"/>
        </w:rPr>
      </w:pPr>
    </w:p>
    <w:p w:rsidR="002E2BC5" w:rsidRDefault="002E2BC5">
      <w:pPr>
        <w:snapToGrid/>
        <w:spacing w:before="0" w:after="0"/>
        <w:ind w:firstLineChars="200" w:firstLine="440"/>
        <w:jc w:val="both"/>
        <w:rPr>
          <w:rFonts w:ascii="Times New Roman" w:hAnsi="Times New Roman" w:cs="Times New Roman"/>
          <w:color w:val="auto"/>
        </w:rPr>
      </w:pPr>
    </w:p>
    <w:p w:rsidR="002E2BC5" w:rsidRDefault="003129E2">
      <w:pPr>
        <w:widowControl/>
        <w:spacing w:before="0" w:after="0"/>
        <w:rPr>
          <w:rFonts w:ascii="Times New Roman" w:eastAsia="仿宋_GB2312" w:hAnsi="Times New Roman" w:cs="Times New Roman"/>
          <w:color w:val="auto"/>
          <w:sz w:val="28"/>
        </w:rPr>
      </w:pPr>
      <w:r>
        <w:rPr>
          <w:rFonts w:ascii="Times New Roman" w:eastAsia="仿宋_GB2312" w:hAnsi="Times New Roman" w:cs="Times New Roman"/>
          <w:color w:val="auto"/>
          <w:sz w:val="28"/>
        </w:rPr>
        <w:br w:type="page"/>
      </w:r>
    </w:p>
    <w:p w:rsidR="002E2BC5" w:rsidRDefault="003129E2">
      <w:pPr>
        <w:snapToGrid/>
        <w:spacing w:before="0" w:after="0"/>
        <w:rPr>
          <w:rFonts w:ascii="Times New Roman" w:hAnsi="Times New Roman" w:cs="Times New Roman"/>
          <w:color w:val="auto"/>
        </w:rPr>
      </w:pPr>
      <w:r>
        <w:rPr>
          <w:rFonts w:ascii="Times New Roman" w:eastAsia="仿宋_GB2312" w:hAnsi="Times New Roman" w:cs="Times New Roman"/>
          <w:color w:val="auto"/>
          <w:sz w:val="28"/>
        </w:rPr>
        <w:lastRenderedPageBreak/>
        <w:t>附件</w:t>
      </w:r>
      <w:r>
        <w:rPr>
          <w:rFonts w:ascii="Times New Roman" w:eastAsia="Times New Roman" w:hAnsi="Times New Roman" w:cs="Times New Roman"/>
          <w:color w:val="auto"/>
          <w:sz w:val="28"/>
        </w:rPr>
        <w:t>5</w:t>
      </w:r>
    </w:p>
    <w:p w:rsidR="002E2BC5" w:rsidRDefault="003129E2">
      <w:pPr>
        <w:snapToGrid/>
        <w:spacing w:before="0" w:after="0"/>
        <w:jc w:val="center"/>
        <w:rPr>
          <w:rFonts w:ascii="Times New Roman" w:eastAsia="方正小标宋简体" w:hAnsi="Times New Roman" w:cs="Times New Roman"/>
          <w:color w:val="auto"/>
          <w:sz w:val="44"/>
          <w:szCs w:val="44"/>
        </w:rPr>
      </w:pPr>
      <w:r>
        <w:rPr>
          <w:rFonts w:ascii="Times New Roman" w:eastAsia="方正小标宋简体" w:hAnsi="Times New Roman" w:cs="Times New Roman"/>
          <w:color w:val="auto"/>
          <w:sz w:val="44"/>
          <w:szCs w:val="44"/>
        </w:rPr>
        <w:t>研究生劳育测评标准</w:t>
      </w:r>
    </w:p>
    <w:p w:rsidR="002E2BC5" w:rsidRDefault="003129E2">
      <w:pPr>
        <w:snapToGrid/>
        <w:spacing w:before="0" w:after="0"/>
        <w:ind w:firstLineChars="200" w:firstLine="640"/>
        <w:jc w:val="both"/>
        <w:rPr>
          <w:rFonts w:ascii="Times New Roman" w:eastAsia="黑体" w:hAnsi="Times New Roman" w:cs="Times New Roman"/>
          <w:color w:val="auto"/>
          <w:sz w:val="32"/>
        </w:rPr>
      </w:pPr>
      <w:r>
        <w:rPr>
          <w:rFonts w:ascii="Times New Roman" w:eastAsia="黑体" w:hAnsi="Times New Roman" w:cs="Times New Roman"/>
          <w:color w:val="auto"/>
          <w:sz w:val="32"/>
        </w:rPr>
        <w:t>一、成绩构成</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研究生劳育测评评分由基本成绩（</w:t>
      </w:r>
      <w:r>
        <w:rPr>
          <w:rFonts w:ascii="Times New Roman" w:eastAsia="Times New Roman" w:hAnsi="Times New Roman" w:cs="Times New Roman"/>
          <w:color w:val="auto"/>
          <w:sz w:val="32"/>
        </w:rPr>
        <w:t>A</w:t>
      </w:r>
      <w:r>
        <w:rPr>
          <w:rFonts w:ascii="Times New Roman" w:eastAsia="仿宋_GB2312" w:hAnsi="Times New Roman" w:cs="Times New Roman"/>
          <w:color w:val="auto"/>
          <w:sz w:val="32"/>
        </w:rPr>
        <w:t>）、加分项（</w:t>
      </w:r>
      <w:r>
        <w:rPr>
          <w:rFonts w:ascii="Times New Roman" w:eastAsia="Times New Roman" w:hAnsi="Times New Roman" w:cs="Times New Roman"/>
          <w:color w:val="auto"/>
          <w:sz w:val="32"/>
        </w:rPr>
        <w:t>B</w:t>
      </w:r>
      <w:r>
        <w:rPr>
          <w:rFonts w:ascii="Times New Roman" w:eastAsia="仿宋_GB2312" w:hAnsi="Times New Roman" w:cs="Times New Roman"/>
          <w:color w:val="auto"/>
          <w:sz w:val="32"/>
        </w:rPr>
        <w:t>）两部分组成，最终成绩</w:t>
      </w:r>
      <w:r>
        <w:rPr>
          <w:rFonts w:ascii="Times New Roman" w:eastAsia="Times New Roman" w:hAnsi="Times New Roman" w:cs="Times New Roman"/>
          <w:color w:val="auto"/>
          <w:sz w:val="32"/>
        </w:rPr>
        <w:t xml:space="preserve"> = A + B</w:t>
      </w:r>
      <w:r>
        <w:rPr>
          <w:rFonts w:ascii="Times New Roman" w:eastAsia="仿宋_GB2312" w:hAnsi="Times New Roman" w:cs="Times New Roman"/>
          <w:color w:val="auto"/>
          <w:sz w:val="32"/>
        </w:rPr>
        <w:t>。</w:t>
      </w:r>
    </w:p>
    <w:p w:rsidR="002E2BC5" w:rsidRDefault="003129E2">
      <w:pPr>
        <w:snapToGrid/>
        <w:spacing w:before="0" w:after="0"/>
        <w:ind w:firstLineChars="200" w:firstLine="640"/>
        <w:jc w:val="both"/>
        <w:rPr>
          <w:rFonts w:ascii="Times New Roman" w:eastAsia="黑体" w:hAnsi="Times New Roman" w:cs="Times New Roman"/>
          <w:color w:val="auto"/>
          <w:sz w:val="32"/>
        </w:rPr>
      </w:pPr>
      <w:r>
        <w:rPr>
          <w:rFonts w:ascii="Times New Roman" w:eastAsia="黑体" w:hAnsi="Times New Roman" w:cs="Times New Roman"/>
          <w:color w:val="auto"/>
          <w:sz w:val="32"/>
        </w:rPr>
        <w:t>二、基本成绩（</w:t>
      </w:r>
      <w:r>
        <w:rPr>
          <w:rFonts w:ascii="Times New Roman" w:eastAsia="黑体" w:hAnsi="Times New Roman" w:cs="Times New Roman"/>
          <w:color w:val="auto"/>
          <w:sz w:val="32"/>
        </w:rPr>
        <w:t>A</w:t>
      </w:r>
      <w:r>
        <w:rPr>
          <w:rFonts w:ascii="Times New Roman" w:eastAsia="黑体" w:hAnsi="Times New Roman" w:cs="Times New Roman"/>
          <w:color w:val="auto"/>
          <w:sz w:val="32"/>
        </w:rPr>
        <w:t>）</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基本成绩满分</w:t>
      </w:r>
      <w:r>
        <w:rPr>
          <w:rFonts w:ascii="Times New Roman" w:eastAsia="Times New Roman" w:hAnsi="Times New Roman" w:cs="Times New Roman"/>
          <w:color w:val="auto"/>
          <w:sz w:val="32"/>
        </w:rPr>
        <w:t>80</w:t>
      </w:r>
      <w:r>
        <w:rPr>
          <w:rFonts w:ascii="Times New Roman" w:eastAsia="仿宋_GB2312" w:hAnsi="Times New Roman" w:cs="Times New Roman"/>
          <w:color w:val="auto"/>
          <w:sz w:val="32"/>
        </w:rPr>
        <w:t>分，主要包括研究生的劳动观念、劳动精神、劳动能力和劳动习惯四方面。一般可由导师、辅导员、学生干部、学生代表在全面了解研究生的基础上，根据日常表现进行综合评价。获得劳育测评基本成绩的条件为：</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Times New Roman" w:hAnsi="Times New Roman" w:cs="Times New Roman"/>
          <w:color w:val="auto"/>
          <w:sz w:val="32"/>
        </w:rPr>
        <w:t xml:space="preserve">1. </w:t>
      </w:r>
      <w:r>
        <w:rPr>
          <w:rFonts w:ascii="Times New Roman" w:eastAsia="仿宋_GB2312" w:hAnsi="Times New Roman" w:cs="Times New Roman"/>
          <w:color w:val="auto"/>
          <w:sz w:val="32"/>
        </w:rPr>
        <w:t>劳动观念（</w:t>
      </w:r>
      <w:r>
        <w:rPr>
          <w:rFonts w:ascii="Times New Roman" w:eastAsia="Times New Roman" w:hAnsi="Times New Roman" w:cs="Times New Roman"/>
          <w:color w:val="auto"/>
          <w:sz w:val="32"/>
        </w:rPr>
        <w:t>20</w:t>
      </w:r>
      <w:r>
        <w:rPr>
          <w:rFonts w:ascii="Times New Roman" w:eastAsia="仿宋_GB2312" w:hAnsi="Times New Roman" w:cs="Times New Roman"/>
          <w:color w:val="auto"/>
          <w:sz w:val="32"/>
        </w:rPr>
        <w:t>分）：正确理解劳动的价值，尊重劳动，尊重劳动者，牢固树立了劳动最光荣、劳动最崇高、劳动最伟大、劳动最美丽的思想观念。</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Times New Roman" w:hAnsi="Times New Roman" w:cs="Times New Roman"/>
          <w:color w:val="auto"/>
          <w:sz w:val="32"/>
        </w:rPr>
        <w:t xml:space="preserve">2. </w:t>
      </w:r>
      <w:r>
        <w:rPr>
          <w:rFonts w:ascii="Times New Roman" w:eastAsia="仿宋_GB2312" w:hAnsi="Times New Roman" w:cs="Times New Roman"/>
          <w:color w:val="auto"/>
          <w:sz w:val="32"/>
        </w:rPr>
        <w:t>劳动精神（</w:t>
      </w:r>
      <w:r>
        <w:rPr>
          <w:rFonts w:ascii="Times New Roman" w:eastAsia="Times New Roman" w:hAnsi="Times New Roman" w:cs="Times New Roman"/>
          <w:color w:val="auto"/>
          <w:sz w:val="32"/>
        </w:rPr>
        <w:t>20</w:t>
      </w:r>
      <w:r>
        <w:rPr>
          <w:rFonts w:ascii="Times New Roman" w:eastAsia="仿宋_GB2312" w:hAnsi="Times New Roman" w:cs="Times New Roman"/>
          <w:color w:val="auto"/>
          <w:sz w:val="32"/>
        </w:rPr>
        <w:t>分）：积极领会</w:t>
      </w:r>
      <w:r>
        <w:rPr>
          <w:rFonts w:ascii="Times New Roman" w:eastAsia="仿宋_GB2312" w:hAnsi="Times New Roman" w:cs="Times New Roman"/>
          <w:color w:val="auto"/>
          <w:sz w:val="32"/>
        </w:rPr>
        <w:t>“</w:t>
      </w:r>
      <w:r>
        <w:rPr>
          <w:rFonts w:ascii="Times New Roman" w:eastAsia="仿宋_GB2312" w:hAnsi="Times New Roman" w:cs="Times New Roman"/>
          <w:color w:val="auto"/>
          <w:sz w:val="32"/>
        </w:rPr>
        <w:t>幸福是奋斗出来的</w:t>
      </w:r>
      <w:r>
        <w:rPr>
          <w:rFonts w:ascii="Times New Roman" w:eastAsia="仿宋_GB2312" w:hAnsi="Times New Roman" w:cs="Times New Roman"/>
          <w:color w:val="auto"/>
          <w:sz w:val="32"/>
        </w:rPr>
        <w:t>”</w:t>
      </w:r>
      <w:r>
        <w:rPr>
          <w:rFonts w:ascii="Times New Roman" w:eastAsia="仿宋_GB2312" w:hAnsi="Times New Roman" w:cs="Times New Roman"/>
          <w:color w:val="auto"/>
          <w:sz w:val="32"/>
        </w:rPr>
        <w:t>内涵与意义，继承中华民族勤俭节约、敬业奉献的优良传统，弘扬开创拓新、砥砺奋进的时代精神。</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Times New Roman" w:hAnsi="Times New Roman" w:cs="Times New Roman"/>
          <w:color w:val="auto"/>
          <w:sz w:val="32"/>
        </w:rPr>
        <w:t xml:space="preserve">3. </w:t>
      </w:r>
      <w:r>
        <w:rPr>
          <w:rFonts w:ascii="Times New Roman" w:eastAsia="仿宋_GB2312" w:hAnsi="Times New Roman" w:cs="Times New Roman"/>
          <w:color w:val="auto"/>
          <w:sz w:val="32"/>
        </w:rPr>
        <w:t>劳动能力（</w:t>
      </w:r>
      <w:r>
        <w:rPr>
          <w:rFonts w:ascii="Times New Roman" w:eastAsia="Times New Roman" w:hAnsi="Times New Roman" w:cs="Times New Roman"/>
          <w:color w:val="auto"/>
          <w:sz w:val="32"/>
        </w:rPr>
        <w:t>20</w:t>
      </w:r>
      <w:r>
        <w:rPr>
          <w:rFonts w:ascii="Times New Roman" w:eastAsia="仿宋_GB2312" w:hAnsi="Times New Roman" w:cs="Times New Roman"/>
          <w:color w:val="auto"/>
          <w:sz w:val="32"/>
        </w:rPr>
        <w:t>分）：掌握基本的劳动</w:t>
      </w:r>
      <w:r>
        <w:rPr>
          <w:rFonts w:ascii="Times New Roman" w:eastAsia="仿宋_GB2312" w:hAnsi="Times New Roman" w:cs="Times New Roman"/>
          <w:color w:val="auto"/>
          <w:sz w:val="32"/>
        </w:rPr>
        <w:t>知识技能，能够正确使用常见劳动工具、增强体力、智力和创造力，具备完成一定劳动任务所需要的设计、操作能力及团队合作能力。</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Times New Roman" w:hAnsi="Times New Roman" w:cs="Times New Roman"/>
          <w:color w:val="auto"/>
          <w:sz w:val="32"/>
        </w:rPr>
        <w:t xml:space="preserve">4. </w:t>
      </w:r>
      <w:r>
        <w:rPr>
          <w:rFonts w:ascii="Times New Roman" w:eastAsia="仿宋_GB2312" w:hAnsi="Times New Roman" w:cs="Times New Roman"/>
          <w:color w:val="auto"/>
          <w:sz w:val="32"/>
        </w:rPr>
        <w:t>劳动习惯（</w:t>
      </w:r>
      <w:r>
        <w:rPr>
          <w:rFonts w:ascii="Times New Roman" w:eastAsia="Times New Roman" w:hAnsi="Times New Roman" w:cs="Times New Roman"/>
          <w:color w:val="auto"/>
          <w:sz w:val="32"/>
        </w:rPr>
        <w:t>20</w:t>
      </w:r>
      <w:r>
        <w:rPr>
          <w:rFonts w:ascii="Times New Roman" w:eastAsia="仿宋_GB2312" w:hAnsi="Times New Roman" w:cs="Times New Roman"/>
          <w:color w:val="auto"/>
          <w:sz w:val="32"/>
        </w:rPr>
        <w:t>分）：能够自觉自愿、认真负责、安全规范、坚持不懈地参与劳动，形成诚实守信、吃苦耐劳的品质，珍惜劳动成果。</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lastRenderedPageBreak/>
        <w:t>基本成绩的评价根据上述几项基本要求，逐人分项进行。</w:t>
      </w:r>
    </w:p>
    <w:p w:rsidR="002E2BC5" w:rsidRDefault="003129E2">
      <w:pPr>
        <w:snapToGrid/>
        <w:spacing w:before="0" w:after="0"/>
        <w:ind w:firstLineChars="200" w:firstLine="640"/>
        <w:jc w:val="both"/>
        <w:rPr>
          <w:rFonts w:ascii="Times New Roman" w:eastAsia="黑体" w:hAnsi="Times New Roman" w:cs="Times New Roman"/>
          <w:color w:val="auto"/>
          <w:sz w:val="32"/>
        </w:rPr>
      </w:pPr>
      <w:r>
        <w:rPr>
          <w:rFonts w:ascii="Times New Roman" w:eastAsia="黑体" w:hAnsi="Times New Roman" w:cs="Times New Roman"/>
          <w:color w:val="auto"/>
          <w:sz w:val="32"/>
        </w:rPr>
        <w:t>三、加分项（</w:t>
      </w:r>
      <w:r>
        <w:rPr>
          <w:rFonts w:ascii="Times New Roman" w:eastAsia="黑体" w:hAnsi="Times New Roman" w:cs="Times New Roman"/>
          <w:color w:val="auto"/>
          <w:sz w:val="32"/>
        </w:rPr>
        <w:t>B</w:t>
      </w:r>
      <w:r>
        <w:rPr>
          <w:rFonts w:ascii="Times New Roman" w:eastAsia="黑体" w:hAnsi="Times New Roman" w:cs="Times New Roman"/>
          <w:color w:val="auto"/>
          <w:sz w:val="32"/>
        </w:rPr>
        <w:t>）</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加分项上限</w:t>
      </w:r>
      <w:r>
        <w:rPr>
          <w:rFonts w:ascii="Times New Roman" w:eastAsia="Times New Roman" w:hAnsi="Times New Roman" w:cs="Times New Roman"/>
          <w:color w:val="auto"/>
          <w:sz w:val="32"/>
        </w:rPr>
        <w:t>20</w:t>
      </w:r>
      <w:r>
        <w:rPr>
          <w:rFonts w:ascii="Times New Roman" w:eastAsia="仿宋_GB2312" w:hAnsi="Times New Roman" w:cs="Times New Roman"/>
          <w:color w:val="auto"/>
          <w:sz w:val="32"/>
        </w:rPr>
        <w:t>分，重点奖励研究生在日常生活劳动和服务型劳动中表现突出者，主要包括但不限于以下几个方面：</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Times New Roman" w:hAnsi="Times New Roman" w:cs="Times New Roman"/>
          <w:color w:val="auto"/>
          <w:sz w:val="32"/>
        </w:rPr>
        <w:t xml:space="preserve">1. </w:t>
      </w:r>
      <w:r>
        <w:rPr>
          <w:rFonts w:ascii="Times New Roman" w:eastAsia="仿宋_GB2312" w:hAnsi="Times New Roman" w:cs="Times New Roman"/>
          <w:color w:val="auto"/>
          <w:sz w:val="32"/>
        </w:rPr>
        <w:t>积极参加志愿服务工作、热心参与公益实践活动。</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1</w:t>
      </w:r>
      <w:r>
        <w:rPr>
          <w:rFonts w:ascii="Times New Roman" w:eastAsia="仿宋_GB2312" w:hAnsi="Times New Roman" w:cs="Times New Roman"/>
          <w:color w:val="auto"/>
          <w:sz w:val="32"/>
        </w:rPr>
        <w:t>）学生兼职助教、助管岗位加</w:t>
      </w:r>
      <w:r>
        <w:rPr>
          <w:rFonts w:ascii="Times New Roman" w:eastAsia="Times New Roman" w:hAnsi="Times New Roman" w:cs="Times New Roman"/>
          <w:color w:val="auto"/>
          <w:sz w:val="32"/>
        </w:rPr>
        <w:t>5</w:t>
      </w:r>
      <w:r>
        <w:rPr>
          <w:rFonts w:ascii="Times New Roman" w:eastAsia="仿宋_GB2312" w:hAnsi="Times New Roman" w:cs="Times New Roman"/>
          <w:color w:val="auto"/>
          <w:sz w:val="32"/>
        </w:rPr>
        <w:t>分；村主任助理加</w:t>
      </w:r>
      <w:r>
        <w:rPr>
          <w:rFonts w:ascii="Times New Roman" w:eastAsia="Times New Roman" w:hAnsi="Times New Roman" w:cs="Times New Roman"/>
          <w:color w:val="auto"/>
          <w:sz w:val="32"/>
        </w:rPr>
        <w:t>5</w:t>
      </w:r>
      <w:r>
        <w:rPr>
          <w:rFonts w:ascii="Times New Roman" w:eastAsia="仿宋_GB2312" w:hAnsi="Times New Roman" w:cs="Times New Roman"/>
          <w:color w:val="auto"/>
          <w:sz w:val="32"/>
        </w:rPr>
        <w:t>分，田园使者队长加</w:t>
      </w:r>
      <w:r>
        <w:rPr>
          <w:rFonts w:ascii="Times New Roman" w:eastAsia="Times New Roman" w:hAnsi="Times New Roman" w:cs="Times New Roman"/>
          <w:color w:val="auto"/>
          <w:sz w:val="32"/>
        </w:rPr>
        <w:t>5</w:t>
      </w:r>
      <w:r>
        <w:rPr>
          <w:rFonts w:ascii="Times New Roman" w:eastAsia="仿宋_GB2312" w:hAnsi="Times New Roman" w:cs="Times New Roman"/>
          <w:color w:val="auto"/>
          <w:sz w:val="32"/>
        </w:rPr>
        <w:t>分，队员加</w:t>
      </w:r>
      <w:r>
        <w:rPr>
          <w:rFonts w:ascii="Times New Roman" w:eastAsia="Times New Roman" w:hAnsi="Times New Roman" w:cs="Times New Roman"/>
          <w:color w:val="auto"/>
          <w:sz w:val="32"/>
        </w:rPr>
        <w:t>3</w:t>
      </w:r>
      <w:r>
        <w:rPr>
          <w:rFonts w:ascii="Times New Roman" w:eastAsia="仿宋_GB2312" w:hAnsi="Times New Roman" w:cs="Times New Roman"/>
          <w:color w:val="auto"/>
          <w:sz w:val="32"/>
        </w:rPr>
        <w:t>分。</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2</w:t>
      </w:r>
      <w:r>
        <w:rPr>
          <w:rFonts w:ascii="Times New Roman" w:eastAsia="仿宋_GB2312" w:hAnsi="Times New Roman" w:cs="Times New Roman"/>
          <w:color w:val="auto"/>
          <w:sz w:val="32"/>
        </w:rPr>
        <w:t>）参加由学校或学院组织的志愿活动，如实验室清扫、义务支教、新生接待、农高会志愿者等，参加一次计</w:t>
      </w:r>
      <w:r>
        <w:rPr>
          <w:rFonts w:ascii="Times New Roman" w:eastAsia="Times New Roman" w:hAnsi="Times New Roman" w:cs="Times New Roman"/>
          <w:color w:val="auto"/>
          <w:sz w:val="32"/>
        </w:rPr>
        <w:t>1</w:t>
      </w:r>
      <w:r>
        <w:rPr>
          <w:rFonts w:ascii="Times New Roman" w:eastAsia="仿宋_GB2312" w:hAnsi="Times New Roman" w:cs="Times New Roman"/>
          <w:color w:val="auto"/>
          <w:sz w:val="32"/>
        </w:rPr>
        <w:t>分。</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以上项目累计不超过</w:t>
      </w:r>
      <w:r>
        <w:rPr>
          <w:rFonts w:ascii="Times New Roman" w:eastAsia="Times New Roman" w:hAnsi="Times New Roman" w:cs="Times New Roman"/>
          <w:color w:val="auto"/>
          <w:sz w:val="32"/>
        </w:rPr>
        <w:t>10</w:t>
      </w:r>
      <w:r>
        <w:rPr>
          <w:rFonts w:ascii="Times New Roman" w:eastAsia="仿宋_GB2312" w:hAnsi="Times New Roman" w:cs="Times New Roman"/>
          <w:color w:val="auto"/>
          <w:sz w:val="32"/>
        </w:rPr>
        <w:t>分。</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Times New Roman" w:hAnsi="Times New Roman" w:cs="Times New Roman"/>
          <w:color w:val="auto"/>
          <w:sz w:val="32"/>
        </w:rPr>
        <w:t xml:space="preserve">2. </w:t>
      </w:r>
      <w:r>
        <w:rPr>
          <w:rFonts w:ascii="Times New Roman" w:eastAsia="仿宋_GB2312" w:hAnsi="Times New Roman" w:cs="Times New Roman"/>
          <w:color w:val="auto"/>
          <w:sz w:val="32"/>
        </w:rPr>
        <w:t>参加学校和学院组织的社会实践活动并获得相关证明或证书，计分标准如下：</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1</w:t>
      </w:r>
      <w:r>
        <w:rPr>
          <w:rFonts w:ascii="Times New Roman" w:eastAsia="仿宋_GB2312" w:hAnsi="Times New Roman" w:cs="Times New Roman"/>
          <w:color w:val="auto"/>
          <w:sz w:val="32"/>
        </w:rPr>
        <w:t>）参加学校、院组织暑期三下乡活动队长加</w:t>
      </w:r>
      <w:r>
        <w:rPr>
          <w:rFonts w:ascii="Times New Roman" w:eastAsia="Times New Roman" w:hAnsi="Times New Roman" w:cs="Times New Roman"/>
          <w:color w:val="auto"/>
          <w:sz w:val="32"/>
        </w:rPr>
        <w:t>5</w:t>
      </w:r>
      <w:r>
        <w:rPr>
          <w:rFonts w:ascii="Times New Roman" w:eastAsia="仿宋_GB2312" w:hAnsi="Times New Roman" w:cs="Times New Roman"/>
          <w:color w:val="auto"/>
          <w:sz w:val="32"/>
        </w:rPr>
        <w:t>分，参与成员每人次加</w:t>
      </w:r>
      <w:r>
        <w:rPr>
          <w:rFonts w:ascii="Times New Roman" w:eastAsia="Times New Roman" w:hAnsi="Times New Roman" w:cs="Times New Roman"/>
          <w:color w:val="auto"/>
          <w:sz w:val="32"/>
        </w:rPr>
        <w:t>3</w:t>
      </w:r>
      <w:r>
        <w:rPr>
          <w:rFonts w:ascii="Times New Roman" w:eastAsia="仿宋_GB2312" w:hAnsi="Times New Roman" w:cs="Times New Roman"/>
          <w:color w:val="auto"/>
          <w:sz w:val="32"/>
        </w:rPr>
        <w:t>分；获评校级优秀称号者，每人次加</w:t>
      </w:r>
      <w:r>
        <w:rPr>
          <w:rFonts w:ascii="Times New Roman" w:eastAsia="Times New Roman" w:hAnsi="Times New Roman" w:cs="Times New Roman"/>
          <w:color w:val="auto"/>
          <w:sz w:val="32"/>
        </w:rPr>
        <w:t>5</w:t>
      </w:r>
      <w:r>
        <w:rPr>
          <w:rFonts w:ascii="Times New Roman" w:eastAsia="仿宋_GB2312" w:hAnsi="Times New Roman" w:cs="Times New Roman"/>
          <w:color w:val="auto"/>
          <w:sz w:val="32"/>
        </w:rPr>
        <w:t>分。</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2</w:t>
      </w:r>
      <w:r>
        <w:rPr>
          <w:rFonts w:ascii="Times New Roman" w:eastAsia="仿宋_GB2312" w:hAnsi="Times New Roman" w:cs="Times New Roman"/>
          <w:color w:val="auto"/>
          <w:sz w:val="32"/>
        </w:rPr>
        <w:t>）在国家级大学生社会实践评比中获得奖励者，按照一等奖、二等奖、三等奖、优秀奖分别计</w:t>
      </w:r>
      <w:r>
        <w:rPr>
          <w:rFonts w:ascii="Times New Roman" w:eastAsia="Times New Roman" w:hAnsi="Times New Roman" w:cs="Times New Roman"/>
          <w:color w:val="auto"/>
          <w:sz w:val="32"/>
        </w:rPr>
        <w:t>10</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8</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6</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4</w:t>
      </w:r>
      <w:r>
        <w:rPr>
          <w:rFonts w:ascii="Times New Roman" w:eastAsia="仿宋_GB2312" w:hAnsi="Times New Roman" w:cs="Times New Roman"/>
          <w:color w:val="auto"/>
          <w:sz w:val="32"/>
        </w:rPr>
        <w:t>分；省级大学生社会实践评比中获得奖励者，按照一等奖、二等奖、三等奖、优秀奖分别计</w:t>
      </w:r>
      <w:r>
        <w:rPr>
          <w:rFonts w:ascii="Times New Roman" w:eastAsia="Times New Roman" w:hAnsi="Times New Roman" w:cs="Times New Roman"/>
          <w:color w:val="auto"/>
          <w:sz w:val="32"/>
        </w:rPr>
        <w:t>8</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6</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4</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2</w:t>
      </w:r>
      <w:r>
        <w:rPr>
          <w:rFonts w:ascii="Times New Roman" w:eastAsia="仿宋_GB2312" w:hAnsi="Times New Roman" w:cs="Times New Roman"/>
          <w:color w:val="auto"/>
          <w:sz w:val="32"/>
        </w:rPr>
        <w:t>分；学校大学生社会实践评比中获得奖励者，按照一等奖、二等奖、三等奖、优秀奖分别计</w:t>
      </w:r>
      <w:r>
        <w:rPr>
          <w:rFonts w:ascii="Times New Roman" w:eastAsia="Times New Roman" w:hAnsi="Times New Roman" w:cs="Times New Roman"/>
          <w:color w:val="auto"/>
          <w:sz w:val="32"/>
        </w:rPr>
        <w:t>6</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4</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2</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1</w:t>
      </w:r>
      <w:r>
        <w:rPr>
          <w:rFonts w:ascii="Times New Roman" w:eastAsia="仿宋_GB2312" w:hAnsi="Times New Roman" w:cs="Times New Roman"/>
          <w:color w:val="auto"/>
          <w:sz w:val="32"/>
        </w:rPr>
        <w:t>分（同一项目加分就高不就低，以证书为准）。</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3</w:t>
      </w:r>
      <w:r>
        <w:rPr>
          <w:rFonts w:ascii="Times New Roman" w:eastAsia="仿宋_GB2312" w:hAnsi="Times New Roman" w:cs="Times New Roman"/>
          <w:color w:val="auto"/>
          <w:sz w:val="32"/>
        </w:rPr>
        <w:t>）校级社会实践论文按获奖等级一、二、三等奖分别</w:t>
      </w:r>
      <w:r>
        <w:rPr>
          <w:rFonts w:ascii="Times New Roman" w:eastAsia="仿宋_GB2312" w:hAnsi="Times New Roman" w:cs="Times New Roman"/>
          <w:color w:val="auto"/>
          <w:sz w:val="32"/>
        </w:rPr>
        <w:lastRenderedPageBreak/>
        <w:t>计</w:t>
      </w:r>
      <w:r>
        <w:rPr>
          <w:rFonts w:ascii="Times New Roman" w:eastAsia="Times New Roman" w:hAnsi="Times New Roman" w:cs="Times New Roman"/>
          <w:color w:val="auto"/>
          <w:sz w:val="32"/>
        </w:rPr>
        <w:t>5</w:t>
      </w:r>
      <w:r>
        <w:rPr>
          <w:rFonts w:ascii="Times New Roman" w:eastAsia="仿宋_GB2312" w:hAnsi="Times New Roman" w:cs="Times New Roman"/>
          <w:color w:val="auto"/>
          <w:sz w:val="32"/>
        </w:rPr>
        <w:t>分</w:t>
      </w:r>
      <w:r>
        <w:rPr>
          <w:rFonts w:ascii="Times New Roman" w:eastAsia="Times New Roman" w:hAnsi="Times New Roman" w:cs="Times New Roman"/>
          <w:color w:val="auto"/>
          <w:sz w:val="32"/>
        </w:rPr>
        <w:t>/</w:t>
      </w:r>
      <w:r>
        <w:rPr>
          <w:rFonts w:ascii="Times New Roman" w:eastAsia="仿宋_GB2312" w:hAnsi="Times New Roman" w:cs="Times New Roman"/>
          <w:color w:val="auto"/>
          <w:sz w:val="32"/>
        </w:rPr>
        <w:t>篇、</w:t>
      </w:r>
      <w:r>
        <w:rPr>
          <w:rFonts w:ascii="Times New Roman" w:eastAsia="Times New Roman" w:hAnsi="Times New Roman" w:cs="Times New Roman"/>
          <w:color w:val="auto"/>
          <w:sz w:val="32"/>
        </w:rPr>
        <w:t>4</w:t>
      </w:r>
      <w:r>
        <w:rPr>
          <w:rFonts w:ascii="Times New Roman" w:eastAsia="仿宋_GB2312" w:hAnsi="Times New Roman" w:cs="Times New Roman"/>
          <w:color w:val="auto"/>
          <w:sz w:val="32"/>
        </w:rPr>
        <w:t>分</w:t>
      </w:r>
      <w:r>
        <w:rPr>
          <w:rFonts w:ascii="Times New Roman" w:eastAsia="Times New Roman" w:hAnsi="Times New Roman" w:cs="Times New Roman"/>
          <w:color w:val="auto"/>
          <w:sz w:val="32"/>
        </w:rPr>
        <w:t>/</w:t>
      </w:r>
      <w:r>
        <w:rPr>
          <w:rFonts w:ascii="Times New Roman" w:eastAsia="仿宋_GB2312" w:hAnsi="Times New Roman" w:cs="Times New Roman"/>
          <w:color w:val="auto"/>
          <w:sz w:val="32"/>
        </w:rPr>
        <w:t>篇、</w:t>
      </w:r>
      <w:r>
        <w:rPr>
          <w:rFonts w:ascii="Times New Roman" w:eastAsia="Times New Roman" w:hAnsi="Times New Roman" w:cs="Times New Roman"/>
          <w:color w:val="auto"/>
          <w:sz w:val="32"/>
        </w:rPr>
        <w:t>3</w:t>
      </w:r>
      <w:r>
        <w:rPr>
          <w:rFonts w:ascii="Times New Roman" w:eastAsia="仿宋_GB2312" w:hAnsi="Times New Roman" w:cs="Times New Roman"/>
          <w:color w:val="auto"/>
          <w:sz w:val="32"/>
        </w:rPr>
        <w:t>分</w:t>
      </w:r>
      <w:r>
        <w:rPr>
          <w:rFonts w:ascii="Times New Roman" w:eastAsia="Times New Roman" w:hAnsi="Times New Roman" w:cs="Times New Roman"/>
          <w:color w:val="auto"/>
          <w:sz w:val="32"/>
        </w:rPr>
        <w:t>/</w:t>
      </w:r>
      <w:r>
        <w:rPr>
          <w:rFonts w:ascii="Times New Roman" w:eastAsia="仿宋_GB2312" w:hAnsi="Times New Roman" w:cs="Times New Roman"/>
          <w:color w:val="auto"/>
          <w:sz w:val="32"/>
        </w:rPr>
        <w:t>篇。参加者依照名次按第一作者相应分值的</w:t>
      </w:r>
      <w:r>
        <w:rPr>
          <w:rFonts w:ascii="Times New Roman" w:eastAsia="Times New Roman" w:hAnsi="Times New Roman" w:cs="Times New Roman"/>
          <w:color w:val="auto"/>
          <w:sz w:val="32"/>
        </w:rPr>
        <w:t>80%</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60%</w:t>
      </w:r>
      <w:r>
        <w:rPr>
          <w:rFonts w:ascii="Times New Roman" w:eastAsia="仿宋_GB2312" w:hAnsi="Times New Roman" w:cs="Times New Roman"/>
          <w:color w:val="auto"/>
          <w:sz w:val="32"/>
        </w:rPr>
        <w:t>、</w:t>
      </w:r>
      <w:r>
        <w:rPr>
          <w:rFonts w:ascii="Times New Roman" w:eastAsia="Times New Roman" w:hAnsi="Times New Roman" w:cs="Times New Roman"/>
          <w:color w:val="auto"/>
          <w:sz w:val="32"/>
        </w:rPr>
        <w:t>40%</w:t>
      </w:r>
      <w:r>
        <w:rPr>
          <w:rFonts w:ascii="Times New Roman" w:eastAsia="仿宋_GB2312" w:hAnsi="Times New Roman" w:cs="Times New Roman"/>
          <w:color w:val="auto"/>
          <w:sz w:val="32"/>
        </w:rPr>
        <w:t>计算加分。</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以上项目累计不超过</w:t>
      </w:r>
      <w:r>
        <w:rPr>
          <w:rFonts w:ascii="Times New Roman" w:eastAsia="Times New Roman" w:hAnsi="Times New Roman" w:cs="Times New Roman"/>
          <w:color w:val="auto"/>
          <w:sz w:val="32"/>
        </w:rPr>
        <w:t>10</w:t>
      </w:r>
      <w:r>
        <w:rPr>
          <w:rFonts w:ascii="Times New Roman" w:eastAsia="仿宋_GB2312" w:hAnsi="Times New Roman" w:cs="Times New Roman"/>
          <w:color w:val="auto"/>
          <w:sz w:val="32"/>
        </w:rPr>
        <w:t>分。</w:t>
      </w:r>
    </w:p>
    <w:p w:rsidR="002E2BC5" w:rsidRDefault="003129E2">
      <w:pPr>
        <w:snapToGrid/>
        <w:spacing w:before="0" w:after="0"/>
        <w:ind w:leftChars="200" w:left="440"/>
        <w:jc w:val="both"/>
        <w:rPr>
          <w:rFonts w:ascii="Times New Roman" w:eastAsia="仿宋_GB2312" w:hAnsi="Times New Roman" w:cs="Times New Roman"/>
          <w:color w:val="auto"/>
          <w:sz w:val="32"/>
        </w:rPr>
      </w:pPr>
      <w:r>
        <w:rPr>
          <w:rFonts w:ascii="Times New Roman" w:eastAsia="宋体" w:hAnsi="Times New Roman" w:cs="Times New Roman" w:hint="eastAsia"/>
          <w:color w:val="auto"/>
          <w:sz w:val="32"/>
        </w:rPr>
        <w:t>3</w:t>
      </w:r>
      <w:r>
        <w:rPr>
          <w:rFonts w:ascii="Times New Roman" w:eastAsia="Times New Roman" w:hAnsi="Times New Roman" w:cs="Times New Roman"/>
          <w:color w:val="auto"/>
          <w:sz w:val="32"/>
        </w:rPr>
        <w:t xml:space="preserve">. </w:t>
      </w:r>
      <w:r>
        <w:rPr>
          <w:rFonts w:ascii="Times New Roman" w:eastAsia="仿宋_GB2312" w:hAnsi="Times New Roman" w:cs="Times New Roman"/>
          <w:color w:val="auto"/>
          <w:sz w:val="32"/>
        </w:rPr>
        <w:t>参加研究生</w:t>
      </w:r>
      <w:proofErr w:type="gramStart"/>
      <w:r>
        <w:rPr>
          <w:rFonts w:ascii="Times New Roman" w:eastAsia="仿宋_GB2312" w:hAnsi="Times New Roman" w:cs="Times New Roman"/>
          <w:color w:val="auto"/>
          <w:sz w:val="32"/>
        </w:rPr>
        <w:t>助力团计</w:t>
      </w:r>
      <w:proofErr w:type="gramEnd"/>
      <w:r>
        <w:rPr>
          <w:rFonts w:ascii="Times New Roman" w:eastAsia="Times New Roman" w:hAnsi="Times New Roman" w:cs="Times New Roman"/>
          <w:color w:val="auto"/>
          <w:sz w:val="32"/>
        </w:rPr>
        <w:t>10</w:t>
      </w:r>
      <w:r>
        <w:rPr>
          <w:rFonts w:ascii="Times New Roman" w:eastAsia="仿宋_GB2312" w:hAnsi="Times New Roman" w:cs="Times New Roman"/>
          <w:color w:val="auto"/>
          <w:sz w:val="32"/>
        </w:rPr>
        <w:t>分。</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说明：</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参与活动的证明材料以团委、研究生会各部门的备案材料为准。学校</w:t>
      </w:r>
      <w:r>
        <w:rPr>
          <w:rFonts w:ascii="Times New Roman" w:eastAsia="仿宋_GB2312" w:hAnsi="Times New Roman" w:cs="Times New Roman"/>
          <w:color w:val="auto"/>
          <w:sz w:val="32"/>
        </w:rPr>
        <w:t>证明材料以学校官方出具的证明材料文件为准。其余证明材料均需要院团委书记签字、加盖化学与药学院团委公章后方为有效，予以加分。</w:t>
      </w:r>
    </w:p>
    <w:p w:rsidR="002E2BC5" w:rsidRDefault="003129E2">
      <w:pPr>
        <w:snapToGrid/>
        <w:spacing w:before="0" w:after="0"/>
        <w:ind w:firstLineChars="200" w:firstLine="640"/>
        <w:jc w:val="both"/>
        <w:rPr>
          <w:rFonts w:ascii="Times New Roman" w:hAnsi="Times New Roman" w:cs="Times New Roman"/>
          <w:color w:val="auto"/>
        </w:rPr>
      </w:pPr>
      <w:r>
        <w:rPr>
          <w:rFonts w:ascii="Times New Roman" w:eastAsia="仿宋_GB2312" w:hAnsi="Times New Roman" w:cs="Times New Roman"/>
          <w:color w:val="auto"/>
          <w:sz w:val="32"/>
        </w:rPr>
        <w:t>所得通报表扬与文中其他部分重合时，不得重复加分，任选其一，通报表扬在加分表中应写明具体事项，否则不予加分。</w:t>
      </w:r>
    </w:p>
    <w:p w:rsidR="002E2BC5" w:rsidRDefault="002E2BC5">
      <w:pPr>
        <w:snapToGrid/>
        <w:spacing w:before="0" w:after="0"/>
        <w:ind w:leftChars="200" w:left="440"/>
        <w:jc w:val="both"/>
        <w:rPr>
          <w:rFonts w:ascii="Times New Roman" w:eastAsia="仿宋_GB2312" w:hAnsi="Times New Roman" w:cs="Times New Roman"/>
          <w:color w:val="auto"/>
          <w:sz w:val="32"/>
        </w:rPr>
      </w:pPr>
    </w:p>
    <w:p w:rsidR="002E2BC5" w:rsidRDefault="002E2BC5">
      <w:pPr>
        <w:snapToGrid/>
        <w:spacing w:before="0" w:after="0"/>
        <w:rPr>
          <w:rFonts w:ascii="Times New Roman" w:hAnsi="Times New Roman" w:cs="Times New Roman"/>
          <w:color w:val="auto"/>
        </w:rPr>
      </w:pPr>
    </w:p>
    <w:p w:rsidR="002E2BC5" w:rsidRDefault="002E2BC5">
      <w:pPr>
        <w:rPr>
          <w:rFonts w:ascii="Times New Roman" w:hAnsi="Times New Roman" w:cs="Times New Roman"/>
          <w:color w:val="auto"/>
        </w:rPr>
      </w:pPr>
    </w:p>
    <w:sectPr w:rsidR="002E2BC5">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9E2" w:rsidRDefault="003129E2">
      <w:pPr>
        <w:spacing w:before="0" w:after="0"/>
      </w:pPr>
      <w:r>
        <w:separator/>
      </w:r>
    </w:p>
  </w:endnote>
  <w:endnote w:type="continuationSeparator" w:id="0">
    <w:p w:rsidR="003129E2" w:rsidRDefault="003129E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embedRegular r:id="rId1" w:subsetted="1" w:fontKey="{B3EE5D6D-65FA-44A1-9A15-26AEBCE14BE5}"/>
  </w:font>
  <w:font w:name="Times New Roman">
    <w:panose1 w:val="02020603050405020304"/>
    <w:charset w:val="00"/>
    <w:family w:val="roman"/>
    <w:pitch w:val="variable"/>
    <w:sig w:usb0="E0002EFF" w:usb1="C000785B" w:usb2="00000009" w:usb3="00000000" w:csb0="000001FF" w:csb1="00000000"/>
  </w:font>
  <w:font w:name="Monaco">
    <w:altName w:val="Courier New"/>
    <w:charset w:val="00"/>
    <w:family w:val="roman"/>
    <w:pitch w:val="default"/>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2" w:subsetted="1" w:fontKey="{F5C1A838-72D9-457A-BFFC-000084AFDF68}"/>
  </w:font>
  <w:font w:name="楷体_GB2312">
    <w:charset w:val="86"/>
    <w:family w:val="modern"/>
    <w:pitch w:val="default"/>
    <w:sig w:usb0="00000001" w:usb1="080E0000" w:usb2="00000000" w:usb3="00000000" w:csb0="00040000" w:csb1="00000000"/>
    <w:embedBold r:id="rId3" w:subsetted="1" w:fontKey="{22FFAE63-C337-4CB4-AA2B-D52167FC2F2B}"/>
  </w:font>
  <w:font w:name="仿宋_GB2312">
    <w:panose1 w:val="02010609030101010101"/>
    <w:charset w:val="86"/>
    <w:family w:val="modern"/>
    <w:pitch w:val="fixed"/>
    <w:sig w:usb0="00000001" w:usb1="080E0000" w:usb2="00000010" w:usb3="00000000" w:csb0="00040000" w:csb1="00000000"/>
    <w:embedRegular r:id="rId4" w:subsetted="1" w:fontKey="{2FAA15C7-BC7E-49C4-A8A1-F5043C670711}"/>
    <w:embedBold r:id="rId5" w:subsetted="1" w:fontKey="{DE42E7BB-7F5A-4C16-991F-68502395BFA2}"/>
    <w:embedItalic r:id="rId6" w:subsetted="1" w:fontKey="{51CB4C79-C03F-4AFE-BF1E-4376F9B060CC}"/>
  </w:font>
  <w:font w:name="楷体">
    <w:panose1 w:val="02010609060101010101"/>
    <w:charset w:val="86"/>
    <w:family w:val="modern"/>
    <w:pitch w:val="fixed"/>
    <w:sig w:usb0="800002BF" w:usb1="38CF7CFA" w:usb2="00000016" w:usb3="00000000" w:csb0="00040001" w:csb1="00000000"/>
    <w:embedBold r:id="rId7" w:subsetted="1" w:fontKey="{B02B4719-C816-4746-A9A1-4D1D08E75B3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9E2" w:rsidRDefault="003129E2">
      <w:pPr>
        <w:spacing w:before="0" w:after="0"/>
      </w:pPr>
      <w:r>
        <w:separator/>
      </w:r>
    </w:p>
  </w:footnote>
  <w:footnote w:type="continuationSeparator" w:id="0">
    <w:p w:rsidR="003129E2" w:rsidRDefault="003129E2">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BC5" w:rsidRDefault="002E2BC5">
    <w:pPr>
      <w:pStyle w:val="a5"/>
      <w:pBdr>
        <w:top w:val="none" w:sz="0" w:space="1" w:color="auto"/>
        <w:left w:val="none" w:sz="0" w:space="4" w:color="auto"/>
        <w:bottom w:val="none" w:sz="0" w:space="1" w:color="auto"/>
        <w:right w:val="none" w:sz="0" w:space="4"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FCA3149"/>
    <w:multiLevelType w:val="singleLevel"/>
    <w:tmpl w:val="DFCA3149"/>
    <w:lvl w:ilvl="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mMjY2MjBhODJiNjVmZWFiYmE1ZTgyZWMwZDA0OGUifQ=="/>
  </w:docVars>
  <w:rsids>
    <w:rsidRoot w:val="00D07EF0"/>
    <w:rsid w:val="00053182"/>
    <w:rsid w:val="00064C0D"/>
    <w:rsid w:val="000759C9"/>
    <w:rsid w:val="00096359"/>
    <w:rsid w:val="00096B41"/>
    <w:rsid w:val="000B2119"/>
    <w:rsid w:val="000B2668"/>
    <w:rsid w:val="000C5E6D"/>
    <w:rsid w:val="000E2D80"/>
    <w:rsid w:val="000F5E29"/>
    <w:rsid w:val="00100882"/>
    <w:rsid w:val="001111CD"/>
    <w:rsid w:val="00111747"/>
    <w:rsid w:val="001129CB"/>
    <w:rsid w:val="00144D15"/>
    <w:rsid w:val="0015043E"/>
    <w:rsid w:val="00167E63"/>
    <w:rsid w:val="001B11A0"/>
    <w:rsid w:val="001B2BA0"/>
    <w:rsid w:val="001B56EE"/>
    <w:rsid w:val="001B572E"/>
    <w:rsid w:val="001B77A9"/>
    <w:rsid w:val="001F32B1"/>
    <w:rsid w:val="002054F9"/>
    <w:rsid w:val="0023267B"/>
    <w:rsid w:val="00246664"/>
    <w:rsid w:val="002937C0"/>
    <w:rsid w:val="002D0737"/>
    <w:rsid w:val="002E2BC5"/>
    <w:rsid w:val="002E5F61"/>
    <w:rsid w:val="002E7E0C"/>
    <w:rsid w:val="0030077E"/>
    <w:rsid w:val="00302EBD"/>
    <w:rsid w:val="003041D6"/>
    <w:rsid w:val="00311D9D"/>
    <w:rsid w:val="003129E2"/>
    <w:rsid w:val="003400CA"/>
    <w:rsid w:val="0037163A"/>
    <w:rsid w:val="003B394C"/>
    <w:rsid w:val="003C22FB"/>
    <w:rsid w:val="003C2CF8"/>
    <w:rsid w:val="003C551C"/>
    <w:rsid w:val="003E264F"/>
    <w:rsid w:val="003F7828"/>
    <w:rsid w:val="00430F57"/>
    <w:rsid w:val="00431EC7"/>
    <w:rsid w:val="00444868"/>
    <w:rsid w:val="0045300E"/>
    <w:rsid w:val="004774F4"/>
    <w:rsid w:val="004912DC"/>
    <w:rsid w:val="004926ED"/>
    <w:rsid w:val="004A3C3F"/>
    <w:rsid w:val="004C01C7"/>
    <w:rsid w:val="004D7333"/>
    <w:rsid w:val="005001E4"/>
    <w:rsid w:val="00504A75"/>
    <w:rsid w:val="0051450D"/>
    <w:rsid w:val="00514EAC"/>
    <w:rsid w:val="00537432"/>
    <w:rsid w:val="005537CB"/>
    <w:rsid w:val="00592698"/>
    <w:rsid w:val="005C3CD1"/>
    <w:rsid w:val="005E224E"/>
    <w:rsid w:val="005F41B2"/>
    <w:rsid w:val="00645FAE"/>
    <w:rsid w:val="006565A8"/>
    <w:rsid w:val="00665656"/>
    <w:rsid w:val="00690A26"/>
    <w:rsid w:val="00690A3E"/>
    <w:rsid w:val="00693692"/>
    <w:rsid w:val="00695D85"/>
    <w:rsid w:val="006A10CB"/>
    <w:rsid w:val="006B0738"/>
    <w:rsid w:val="006E1615"/>
    <w:rsid w:val="006F3138"/>
    <w:rsid w:val="006F4038"/>
    <w:rsid w:val="007109D9"/>
    <w:rsid w:val="00750BA9"/>
    <w:rsid w:val="007541AC"/>
    <w:rsid w:val="00764657"/>
    <w:rsid w:val="00765F46"/>
    <w:rsid w:val="00776480"/>
    <w:rsid w:val="007A303C"/>
    <w:rsid w:val="007D0E38"/>
    <w:rsid w:val="007D2E6C"/>
    <w:rsid w:val="007D56B6"/>
    <w:rsid w:val="007E7647"/>
    <w:rsid w:val="008033D1"/>
    <w:rsid w:val="00807A83"/>
    <w:rsid w:val="00812DD9"/>
    <w:rsid w:val="008276CB"/>
    <w:rsid w:val="00836203"/>
    <w:rsid w:val="00837724"/>
    <w:rsid w:val="00881BB0"/>
    <w:rsid w:val="00885175"/>
    <w:rsid w:val="008B1371"/>
    <w:rsid w:val="008E4B85"/>
    <w:rsid w:val="008F2B73"/>
    <w:rsid w:val="00920A51"/>
    <w:rsid w:val="00920C0A"/>
    <w:rsid w:val="00923332"/>
    <w:rsid w:val="00931E55"/>
    <w:rsid w:val="009851F5"/>
    <w:rsid w:val="00987AF6"/>
    <w:rsid w:val="00997C22"/>
    <w:rsid w:val="009A7CC0"/>
    <w:rsid w:val="009D763D"/>
    <w:rsid w:val="009F41FD"/>
    <w:rsid w:val="00A029EC"/>
    <w:rsid w:val="00A0675E"/>
    <w:rsid w:val="00A14887"/>
    <w:rsid w:val="00A15091"/>
    <w:rsid w:val="00A27FE8"/>
    <w:rsid w:val="00A5152D"/>
    <w:rsid w:val="00A54432"/>
    <w:rsid w:val="00A71813"/>
    <w:rsid w:val="00AE5AD5"/>
    <w:rsid w:val="00AE5EC2"/>
    <w:rsid w:val="00B12316"/>
    <w:rsid w:val="00B3551F"/>
    <w:rsid w:val="00B36CD6"/>
    <w:rsid w:val="00B6640A"/>
    <w:rsid w:val="00B7356C"/>
    <w:rsid w:val="00B77A40"/>
    <w:rsid w:val="00B83523"/>
    <w:rsid w:val="00BE54CB"/>
    <w:rsid w:val="00BF5FDE"/>
    <w:rsid w:val="00C076C5"/>
    <w:rsid w:val="00C12275"/>
    <w:rsid w:val="00C161D9"/>
    <w:rsid w:val="00C2213A"/>
    <w:rsid w:val="00C25E17"/>
    <w:rsid w:val="00C33451"/>
    <w:rsid w:val="00C51A09"/>
    <w:rsid w:val="00C572A1"/>
    <w:rsid w:val="00C62266"/>
    <w:rsid w:val="00C651B2"/>
    <w:rsid w:val="00CA7FA8"/>
    <w:rsid w:val="00CD4062"/>
    <w:rsid w:val="00D02C6A"/>
    <w:rsid w:val="00D071DB"/>
    <w:rsid w:val="00D07EF0"/>
    <w:rsid w:val="00D22FA1"/>
    <w:rsid w:val="00D31EAA"/>
    <w:rsid w:val="00D40128"/>
    <w:rsid w:val="00D5705B"/>
    <w:rsid w:val="00D618C0"/>
    <w:rsid w:val="00D77CDF"/>
    <w:rsid w:val="00D97A9A"/>
    <w:rsid w:val="00DA3FC8"/>
    <w:rsid w:val="00DA5F66"/>
    <w:rsid w:val="00DC693E"/>
    <w:rsid w:val="00DE354D"/>
    <w:rsid w:val="00DE6A39"/>
    <w:rsid w:val="00DE7F21"/>
    <w:rsid w:val="00DF32F5"/>
    <w:rsid w:val="00DF7473"/>
    <w:rsid w:val="00E048A1"/>
    <w:rsid w:val="00E1392F"/>
    <w:rsid w:val="00E156CB"/>
    <w:rsid w:val="00E15CF5"/>
    <w:rsid w:val="00E33869"/>
    <w:rsid w:val="00E81030"/>
    <w:rsid w:val="00E93A0D"/>
    <w:rsid w:val="00EA7C80"/>
    <w:rsid w:val="00EC0B84"/>
    <w:rsid w:val="00F00C07"/>
    <w:rsid w:val="00F07967"/>
    <w:rsid w:val="00F11A66"/>
    <w:rsid w:val="00F41355"/>
    <w:rsid w:val="00F60ABB"/>
    <w:rsid w:val="00F61DE9"/>
    <w:rsid w:val="00F71664"/>
    <w:rsid w:val="00F82A2D"/>
    <w:rsid w:val="00FA18FB"/>
    <w:rsid w:val="00FC3F16"/>
    <w:rsid w:val="016F0A91"/>
    <w:rsid w:val="01F1255F"/>
    <w:rsid w:val="041D2339"/>
    <w:rsid w:val="0AFD2C6A"/>
    <w:rsid w:val="0B7E024F"/>
    <w:rsid w:val="11323F23"/>
    <w:rsid w:val="16833A5C"/>
    <w:rsid w:val="2ADB2322"/>
    <w:rsid w:val="33F74E14"/>
    <w:rsid w:val="356D6ABA"/>
    <w:rsid w:val="41401527"/>
    <w:rsid w:val="41D35EF7"/>
    <w:rsid w:val="41DE0A1F"/>
    <w:rsid w:val="43367407"/>
    <w:rsid w:val="4CB15087"/>
    <w:rsid w:val="4EC0159A"/>
    <w:rsid w:val="54054EB5"/>
    <w:rsid w:val="5BCC5A39"/>
    <w:rsid w:val="6161549B"/>
    <w:rsid w:val="62364692"/>
    <w:rsid w:val="66E87583"/>
    <w:rsid w:val="71A44AF4"/>
    <w:rsid w:val="726E1F23"/>
    <w:rsid w:val="74DF5152"/>
    <w:rsid w:val="7C1F3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6024B"/>
  <w15:docId w15:val="{CEAC33D5-8678-4921-8F29-6D440EAF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napToGrid w:val="0"/>
      <w:spacing w:before="60" w:after="60"/>
    </w:pPr>
    <w:rPr>
      <w:color w:val="333333"/>
      <w:kern w:val="2"/>
      <w:sz w:val="22"/>
      <w:szCs w:val="22"/>
    </w:rPr>
  </w:style>
  <w:style w:type="paragraph" w:styleId="1">
    <w:name w:val="heading 1"/>
    <w:basedOn w:val="a"/>
    <w:next w:val="a"/>
    <w:link w:val="10"/>
    <w:uiPriority w:val="9"/>
    <w:qFormat/>
    <w:pPr>
      <w:keepNext/>
      <w:keepLines/>
      <w:spacing w:before="0" w:after="0" w:line="408" w:lineRule="auto"/>
      <w:outlineLvl w:val="0"/>
    </w:pPr>
    <w:rPr>
      <w:b/>
      <w:bCs/>
      <w:color w:val="1A1A1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pacing w:before="0" w:after="0"/>
    </w:pPr>
    <w:rPr>
      <w:color w:val="auto"/>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pacing w:before="0" w:after="0"/>
      <w:jc w:val="center"/>
    </w:pPr>
    <w:rPr>
      <w:color w:val="auto"/>
      <w:sz w:val="18"/>
      <w:szCs w:val="18"/>
    </w:rPr>
  </w:style>
  <w:style w:type="paragraph" w:styleId="a7">
    <w:name w:val="Title"/>
    <w:basedOn w:val="a"/>
    <w:next w:val="a"/>
    <w:link w:val="a8"/>
    <w:uiPriority w:val="9"/>
    <w:qFormat/>
    <w:pPr>
      <w:keepNext/>
      <w:keepLines/>
      <w:spacing w:before="0" w:after="0" w:line="408" w:lineRule="auto"/>
      <w:jc w:val="center"/>
      <w:outlineLvl w:val="0"/>
    </w:pPr>
    <w:rPr>
      <w:b/>
      <w:bCs/>
      <w:color w:val="1A1A1A"/>
      <w:sz w:val="48"/>
      <w:szCs w:val="48"/>
    </w:rPr>
  </w:style>
  <w:style w:type="table" w:styleId="a9">
    <w:name w:val="Table Grid"/>
    <w:basedOn w:val="a1"/>
    <w:uiPriority w:val="39"/>
    <w:qFormat/>
    <w:pPr>
      <w:snapToGrid w:val="0"/>
      <w:spacing w:before="60" w:after="60"/>
    </w:pPr>
    <w:rPr>
      <w:color w:val="333333"/>
      <w:kern w:val="2"/>
      <w:sz w:val="22"/>
      <w:szCs w:val="22"/>
    </w:rPr>
    <w:tblPr>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Pr>
    <w:tcPr>
      <w:vAlign w:val="center"/>
    </w:tcPr>
  </w:style>
  <w:style w:type="character" w:styleId="aa">
    <w:name w:val="Hyperlink"/>
    <w:basedOn w:val="a0"/>
    <w:uiPriority w:val="99"/>
    <w:unhideWhenUsed/>
    <w:qFormat/>
    <w:rPr>
      <w:color w:val="0563C1" w:themeColor="hyperlink"/>
      <w:u w:val="single"/>
    </w:rPr>
  </w:style>
  <w:style w:type="paragraph" w:styleId="ab">
    <w:name w:val="List Paragraph"/>
    <w:basedOn w:val="a"/>
    <w:uiPriority w:val="34"/>
    <w:qFormat/>
    <w:pPr>
      <w:snapToGrid/>
      <w:spacing w:before="0" w:after="0"/>
      <w:ind w:firstLineChars="200" w:firstLine="420"/>
      <w:jc w:val="both"/>
    </w:pPr>
    <w:rPr>
      <w:color w:val="auto"/>
      <w:sz w:val="21"/>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0">
    <w:name w:val="标题 1 字符"/>
    <w:basedOn w:val="a0"/>
    <w:link w:val="1"/>
    <w:uiPriority w:val="9"/>
    <w:qFormat/>
    <w:rPr>
      <w:b/>
      <w:bCs/>
      <w:color w:val="1A1A1A"/>
      <w:kern w:val="2"/>
      <w:sz w:val="36"/>
      <w:szCs w:val="36"/>
    </w:rPr>
  </w:style>
  <w:style w:type="paragraph" w:customStyle="1" w:styleId="melo-codeblock-Base-theme-para">
    <w:name w:val="melo-codeblock-Base-theme-para"/>
    <w:basedOn w:val="a"/>
    <w:qFormat/>
    <w:pPr>
      <w:spacing w:before="0" w:after="0" w:line="360" w:lineRule="auto"/>
    </w:pPr>
    <w:rPr>
      <w:rFonts w:ascii="Monaco" w:eastAsia="Monaco" w:hAnsi="Monaco" w:cs="Monaco"/>
      <w:color w:val="000000"/>
      <w:sz w:val="21"/>
    </w:rPr>
  </w:style>
  <w:style w:type="character" w:customStyle="1" w:styleId="a8">
    <w:name w:val="标题 字符"/>
    <w:basedOn w:val="a0"/>
    <w:link w:val="a7"/>
    <w:uiPriority w:val="9"/>
    <w:qFormat/>
    <w:rPr>
      <w:b/>
      <w:bCs/>
      <w:color w:val="1A1A1A"/>
      <w:kern w:val="2"/>
      <w:sz w:val="48"/>
      <w:szCs w:val="48"/>
    </w:rPr>
  </w:style>
  <w:style w:type="character" w:customStyle="1" w:styleId="melo-codeblock-Base-theme-char">
    <w:name w:val="melo-codeblock-Base-theme-char"/>
    <w:qFormat/>
    <w:rPr>
      <w:rFonts w:ascii="Monaco" w:eastAsia="Monaco" w:hAnsi="Monaco" w:cs="Monaco"/>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99A2C-46D7-4ABA-8667-511E72F42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26</Pages>
  <Words>1616</Words>
  <Characters>9215</Characters>
  <Application>Microsoft Office Word</Application>
  <DocSecurity>0</DocSecurity>
  <Lines>76</Lines>
  <Paragraphs>21</Paragraphs>
  <ScaleCrop>false</ScaleCrop>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 家辰</dc:creator>
  <cp:lastModifiedBy>Administrator</cp:lastModifiedBy>
  <cp:revision>38</cp:revision>
  <dcterms:created xsi:type="dcterms:W3CDTF">2023-04-10T04:12:00Z</dcterms:created>
  <dcterms:modified xsi:type="dcterms:W3CDTF">2024-10-08T10:23:00Z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DD4AE6B0E7A148428C5375E94B978E00_12</vt:lpwstr>
  </property>
</Properties>
</file>