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80" w:rsidRPr="00D906A8" w:rsidRDefault="00D906A8" w:rsidP="00D906A8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906A8">
        <w:rPr>
          <w:rFonts w:ascii="方正小标宋简体" w:eastAsia="方正小标宋简体" w:hint="eastAsia"/>
          <w:sz w:val="44"/>
          <w:szCs w:val="44"/>
        </w:rPr>
        <w:t>教育部重点实验室建设与运行管理办法</w:t>
      </w:r>
    </w:p>
    <w:p w:rsidR="00D906A8" w:rsidRPr="00D906A8" w:rsidRDefault="00D906A8" w:rsidP="00D906A8">
      <w:pPr>
        <w:spacing w:line="560" w:lineRule="exact"/>
        <w:jc w:val="center"/>
        <w:rPr>
          <w:rFonts w:ascii="楷体_GB2312" w:eastAsia="楷体_GB2312" w:hint="eastAsia"/>
          <w:sz w:val="32"/>
          <w:szCs w:val="32"/>
        </w:rPr>
      </w:pPr>
      <w:proofErr w:type="gramStart"/>
      <w:r w:rsidRPr="00D906A8">
        <w:rPr>
          <w:rFonts w:ascii="楷体_GB2312" w:eastAsia="楷体_GB2312" w:hint="eastAsia"/>
          <w:sz w:val="32"/>
          <w:szCs w:val="32"/>
        </w:rPr>
        <w:t>教技</w:t>
      </w:r>
      <w:proofErr w:type="gramEnd"/>
      <w:r w:rsidRPr="00D906A8">
        <w:rPr>
          <w:rFonts w:ascii="楷体_GB2312" w:eastAsia="楷体_GB2312" w:hint="eastAsia"/>
          <w:sz w:val="32"/>
          <w:szCs w:val="32"/>
        </w:rPr>
        <w:t>[2015]3号</w:t>
      </w:r>
    </w:p>
    <w:p w:rsidR="00D906A8" w:rsidRPr="00D906A8" w:rsidRDefault="00D906A8" w:rsidP="00D906A8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D906A8">
        <w:rPr>
          <w:rFonts w:ascii="黑体" w:eastAsia="黑体" w:hAnsi="黑体" w:hint="eastAsia"/>
          <w:sz w:val="32"/>
          <w:szCs w:val="32"/>
        </w:rPr>
        <w:t>第一章  总</w:t>
      </w:r>
      <w:r w:rsidRPr="00D906A8">
        <w:rPr>
          <w:rFonts w:ascii="黑体" w:eastAsia="黑体" w:hAnsi="黑体" w:hint="eastAsia"/>
          <w:sz w:val="32"/>
          <w:szCs w:val="32"/>
        </w:rPr>
        <w:t>则</w:t>
      </w:r>
      <w:bookmarkStart w:id="0" w:name="_GoBack"/>
      <w:bookmarkEnd w:id="0"/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第一条 为加快实施国家创新驱动发展战略，深化科技体制改革，推动高等教育事业发展，规范和加强教育部重点实验室（以下简称实验室）建设与运行管理，制定本办法。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二条实验室是高等学校组织高水平科学研究、培养和集聚创新人才、开展学术合作交流的重要基地，是国家科技创新体系的重要组成部分。其主要任务是面向科学前沿，聚焦国家战略需求和行业、区域发展需求，开展创新性研究，提升高等学校创新能力，推动学科建设发展，以高水平科学研究支撑高质量高等教育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第三条实验室实行“开放、流动、联合、竞争”的运行机制；坚持科教融合，创新引领，定期评估，动态调整。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第四条实验室是由高等学校建设的具有相对独立性的科研实体，实行人、财、物相应独立的管理机制。</w:t>
      </w:r>
    </w:p>
    <w:p w:rsidR="00D906A8" w:rsidRPr="00D906A8" w:rsidRDefault="00D906A8" w:rsidP="00D906A8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D906A8">
        <w:rPr>
          <w:rFonts w:ascii="黑体" w:eastAsia="黑体" w:hAnsi="黑体" w:hint="eastAsia"/>
          <w:sz w:val="32"/>
          <w:szCs w:val="32"/>
        </w:rPr>
        <w:t xml:space="preserve">第二章  </w:t>
      </w:r>
      <w:r w:rsidRPr="00D906A8">
        <w:rPr>
          <w:rFonts w:ascii="黑体" w:eastAsia="黑体" w:hAnsi="黑体" w:hint="eastAsia"/>
          <w:sz w:val="32"/>
          <w:szCs w:val="32"/>
        </w:rPr>
        <w:t>管理职责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第五条 教育部是实验室的宏观管理部门，主要职责是：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（一）制定实验室发展方针和政策，编制发展规划，发布建设指南。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（二）制定实验室建设与运行管理办法，指导实验室的建设和运行。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（三）负责实验室的立项建设、调整和撤销。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（四）组织实验室的验收、评估和检查。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lastRenderedPageBreak/>
        <w:t>第六条高等学校主管部门对实验室建设与运行管理的主要职责是：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（一）将实验室的建设发展纳入行业和地方的发展重点。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（二）推进、落实实验室建设和运行经费，以及相应人事配套政策。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（三）依据本办法，指导和监督实验室的运行和管理。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（四）协助教育部做好实验室的验收、评估和检查工作。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第七条高等学校是实验室建设和运行管理的主体，其主要职责是：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一）将实验室建设和基本运行经费纳入学校年度预算；在重点学科建设、人才引进和队伍建设、研究生培养指标、自主选题研究等的年度计划中对实验室给予重点支持；提供人力资源、科研场所和仪器设备等条件保障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（二）组织实验室的申报、论证，制定运行管理的实施细则，解决实验室建设运行中的有关问题。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（三）聘任实验室主任和学术委员会主任，组建实验室学术委员会。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（四）组织实验室年度考核，负责日常监督管理，配合做好定期评估。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（五）根据学术委员会建议，提出实验室名称、发展目标、组织结构等重大事项的调整，经主管部门审核报教育部认定。</w:t>
      </w:r>
    </w:p>
    <w:p w:rsidR="00D906A8" w:rsidRPr="00D906A8" w:rsidRDefault="00D906A8" w:rsidP="00D906A8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D906A8">
        <w:rPr>
          <w:rFonts w:ascii="黑体" w:eastAsia="黑体" w:hAnsi="黑体" w:hint="eastAsia"/>
          <w:sz w:val="32"/>
          <w:szCs w:val="32"/>
        </w:rPr>
        <w:t xml:space="preserve">第三章  </w:t>
      </w:r>
      <w:r w:rsidRPr="00D906A8">
        <w:rPr>
          <w:rFonts w:ascii="黑体" w:eastAsia="黑体" w:hAnsi="黑体" w:hint="eastAsia"/>
          <w:sz w:val="32"/>
          <w:szCs w:val="32"/>
        </w:rPr>
        <w:t>立项与建设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第八条教育部根据科学研究、学科发展和人才培养的需</w:t>
      </w:r>
      <w:r w:rsidRPr="00D906A8">
        <w:rPr>
          <w:rFonts w:ascii="仿宋_GB2312" w:eastAsia="仿宋_GB2312" w:hint="eastAsia"/>
          <w:sz w:val="32"/>
          <w:szCs w:val="32"/>
        </w:rPr>
        <w:lastRenderedPageBreak/>
        <w:t>要，结合实验室总体规划和布局，会同高等学校主管部门，不定期发布建设指南，组织开展实验室的立项建设，主要包括立项申请、评审、论证、验收。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第九条实验室立项申请的基本条件为：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（一）研究方向和目标明确，特色鲜明，在本领域有重要影响；有承担国家和地方重大科研任务的能力；具备培养高层次人才的条件，能够广泛开展国内外学术交流与合作；具有良好的学术氛围。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（二）拥有知名学术带头人和年龄与知识结构合理、富于创新、团结协作的优秀研究团队；具有一支稳定、高水平的研究、实验技术和管理人员队伍。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（三）具有良好实验条件和充足的研究场所、经费保障。人员与用房相对集中，原则上实验室面积不低于3000平方米，仪器设备总价值不低于2000万元。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（四）依托学科应为高等学校的优势和特色学科，或是新兴交叉学科，并符合实验室建设规划和指南。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（五）实验室申请立项时，一般应是</w:t>
      </w:r>
      <w:proofErr w:type="gramStart"/>
      <w:r w:rsidRPr="00D906A8">
        <w:rPr>
          <w:rFonts w:ascii="仿宋_GB2312" w:eastAsia="仿宋_GB2312" w:hint="eastAsia"/>
          <w:sz w:val="32"/>
          <w:szCs w:val="32"/>
        </w:rPr>
        <w:t>已良好</w:t>
      </w:r>
      <w:proofErr w:type="gramEnd"/>
      <w:r w:rsidRPr="00D906A8">
        <w:rPr>
          <w:rFonts w:ascii="仿宋_GB2312" w:eastAsia="仿宋_GB2312" w:hint="eastAsia"/>
          <w:sz w:val="32"/>
          <w:szCs w:val="32"/>
        </w:rPr>
        <w:t>运行2年以上的行业、地方、校级重点研究机构，具有较完善的管理制度。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十条根据教育部发布的实验室建设指南和要求，符合立项申请基本条件的高等学校按规定格式填写《教育部重点实验室建设申请书》。高等学校应确保申请书内容的真实性，并签署配套经费及条件保障等意见，经主管部门审核后报教育部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lastRenderedPageBreak/>
        <w:t>第十一条教育部组织专家对《教育部重点实验室建设申请书》进行评审，择优立项，向高等学校批复立项结果，并抄送其主管部门。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根据立项批复，高等学校组织编制《教育部重点实验室建设计划任务书》，并组织专家组对实验室建设计划进行可行性论证。论证后的建设计划任务书和论证报告报主管部门和教育部备案。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十二条实验室建设坚持“边建设、边运行”的原则。鼓励部门、地方、企业参与共建。建设应严格按照《教育部重点实验室建设计划任务书》的内容实施，建设期一般不超过3年。逾期未通过验收的实验室，取消立项建设资格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第十三条建设任务完成后，高等学校经自查后向主管部门和教育部报送《教育部重点实验室建设验收报告》，并提出验收计划安排。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实验室建设验收由教育部组织或委托相关部门进行。验收专家</w:t>
      </w:r>
      <w:proofErr w:type="gramStart"/>
      <w:r w:rsidRPr="00D906A8">
        <w:rPr>
          <w:rFonts w:ascii="仿宋_GB2312" w:eastAsia="仿宋_GB2312" w:hint="eastAsia"/>
          <w:sz w:val="32"/>
          <w:szCs w:val="32"/>
        </w:rPr>
        <w:t>组一般</w:t>
      </w:r>
      <w:proofErr w:type="gramEnd"/>
      <w:r w:rsidRPr="00D906A8">
        <w:rPr>
          <w:rFonts w:ascii="仿宋_GB2312" w:eastAsia="仿宋_GB2312" w:hint="eastAsia"/>
          <w:sz w:val="32"/>
          <w:szCs w:val="32"/>
        </w:rPr>
        <w:t>由学术专家和管理专家组成。验收专家组依据建设计划任务书及验收报告，进行综合评议，形成验收意见。通过验收的实验室，经教育部认定后正式开放运行。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第十四条地方、行业的重点研究机构建设发展成为开放运行的教育部重点实验室后，可以同时保留其原有的地方、行业重点研究机构名称，地方政府和行业部门可继续按照原有渠道和方式给予支持。</w:t>
      </w:r>
    </w:p>
    <w:p w:rsidR="00D906A8" w:rsidRPr="00D906A8" w:rsidRDefault="00D906A8" w:rsidP="00D906A8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D906A8">
        <w:rPr>
          <w:rFonts w:ascii="黑体" w:eastAsia="黑体" w:hAnsi="黑体" w:hint="eastAsia"/>
          <w:sz w:val="32"/>
          <w:szCs w:val="32"/>
        </w:rPr>
        <w:t xml:space="preserve">第四章  </w:t>
      </w:r>
      <w:r w:rsidRPr="00D906A8">
        <w:rPr>
          <w:rFonts w:ascii="黑体" w:eastAsia="黑体" w:hAnsi="黑体" w:hint="eastAsia"/>
          <w:sz w:val="32"/>
          <w:szCs w:val="32"/>
        </w:rPr>
        <w:t>运行与管理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第十五条 高等学校应当重视实验室的建设与发展，成</w:t>
      </w:r>
      <w:r w:rsidRPr="00D906A8">
        <w:rPr>
          <w:rFonts w:ascii="仿宋_GB2312" w:eastAsia="仿宋_GB2312" w:hint="eastAsia"/>
          <w:sz w:val="32"/>
          <w:szCs w:val="32"/>
        </w:rPr>
        <w:lastRenderedPageBreak/>
        <w:t>立由主要负责人牵头，科技、人事、学科、财务、资产等部门参加的实验室建设和运行管理委员会，负责落实条件保障、日常监督管理和年度考核工作，协调解决实验室发展中的重大问题，并保障实验室基本运行经费每年不低于100万元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第十六条实验室实行高等学校领导下的主任负责制。实验室主任负责实验室的全面工作，并设立专职副主任和专职秘书。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实验室主任由高等学校公开招聘和聘任，报主管部门和教育部备案。实验室主任应是本领域高水平的学术带头人，具有较强的组织管理能力，首次聘任时一般不超过55岁。实验室主任应是高等学校聘任的全</w:t>
      </w:r>
      <w:proofErr w:type="gramStart"/>
      <w:r w:rsidRPr="00D906A8">
        <w:rPr>
          <w:rFonts w:ascii="仿宋_GB2312" w:eastAsia="仿宋_GB2312" w:hint="eastAsia"/>
          <w:sz w:val="32"/>
          <w:szCs w:val="32"/>
        </w:rPr>
        <w:t>职教学科研</w:t>
      </w:r>
      <w:proofErr w:type="gramEnd"/>
      <w:r w:rsidRPr="00D906A8">
        <w:rPr>
          <w:rFonts w:ascii="仿宋_GB2312" w:eastAsia="仿宋_GB2312" w:hint="eastAsia"/>
          <w:sz w:val="32"/>
          <w:szCs w:val="32"/>
        </w:rPr>
        <w:t>人员，每届任期5年，一般连任不超过2届。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第十七条学术委员会是实验室的学术指导机构，职责是审议实验室的发展目标、研究方向、重大学术活动、年度报告、开放课题。学术委员会会议每年至少召开1次，每次实到人数不少于总人数2/3。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学术委员会主任一般应由非实验室所在高等学校的人员担任。实验室学术委员会主任由高等学校聘任，报主管部门和教育部备案。委员由高等学校聘任。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学术委员会由不少于9位国内外优秀专家组成，其中实验室所在高等学校人员不超过1/3。鼓励聘请外籍专家。1位专家至多同时担任3个实验室的学术委员。委员每届任期5年，一般连任不超过2届，每次换届应更换1/3以上委员，原则上2次不出席学术委员会会议的应予以更换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lastRenderedPageBreak/>
        <w:t>第十八条实验室人员由固定人员和流动人员组成。固定人员应是高等学校聘用的聘期2年以上的全职人员，除承担高等学校教学任务外，原则上应全职在实验室工作。固定人员包括研究人员、技术人员和管理人员，一般规模不少于30人。流动人员包括访问学者、博士后研究人员等。实验室要加大流动人员规模，注重吸引国内外优秀博士后研究人员等青年人才，并通过聘用合同明确工作职责和任务、聘期及在岗工作时间等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十九条实验室应围绕主要研究方向和重点任务，组织团队系统开展持续深入的科学研究，联合国内外优秀团队开展协同创新，承担国家、区域和行业的重大科技任务；充分发挥高等学校多学科优势，设立自主研究选题，加强跨学科研究；开展仪器设备的自主研发和更新改造，开展实验技术方法的创新研究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二十条实验室应注重人才培养，吸引优秀本科生进入实验室参与科研活动，支持研究生参与课题研究和学术交流，注重研究成果向教学内容及时转化，积极与国内外科研机构和行业企业联合培养创新人才，开展学生跨校交流和联合培养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二十一条实验室应充分开放运行，建立访问学者制度，设立开放课题，吸引优秀人才开展合作研究；广泛开展学术交流，与国内外高水平研究机构和团队开展稳定的实质性合作；积极参与重大国际科技合作计划，争取在国际学术组织中任职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lastRenderedPageBreak/>
        <w:t>第二十二条实验室的科研设施和仪器设备、数据库和样本库等科技资源，在满足科研教学需求的同时，应建立开放共享机制，面向社会开放运行。实验室应设立公众开放日，面向社会开展科学知识传播。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二十三条实验室应加强知识产权的规范管理。在实验室完成的专著、论文、软件、数据库等研究成果均应标注实验室名称；专利申请、成果转让、奖励申报等按国家有关规定执行；加强数据、标本等科技资源的采集、整理、加工、保存，建设各类资源库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第二十四条实验室应建立健全各项规章制度，严格遵守国家有关保密规定。加强实验室信息化建设，建立内部管理信息系统和实验室网站，纳入学校信息化工作统筹管理，并保持安全运行。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第二十五条实验室要营造宽松民主、团结协作、积极进取的工作环境，形成潜心研究、勇于创新和宽容失败的学术氛围。实验室要高度重视学术道德和学风建设，加强自我监督。</w:t>
      </w:r>
    </w:p>
    <w:p w:rsidR="00D906A8" w:rsidRPr="00D906A8" w:rsidRDefault="00D906A8" w:rsidP="00D906A8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D906A8">
        <w:rPr>
          <w:rFonts w:ascii="黑体" w:eastAsia="黑体" w:hAnsi="黑体" w:hint="eastAsia"/>
          <w:sz w:val="32"/>
          <w:szCs w:val="32"/>
        </w:rPr>
        <w:t xml:space="preserve">第五章  </w:t>
      </w:r>
      <w:r w:rsidRPr="00D906A8">
        <w:rPr>
          <w:rFonts w:ascii="黑体" w:eastAsia="黑体" w:hAnsi="黑体" w:hint="eastAsia"/>
          <w:sz w:val="32"/>
          <w:szCs w:val="32"/>
        </w:rPr>
        <w:t>考核评估与调整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第二十六条 实验室必须编制年度报告，并在实验室网站公布。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第二十七条高等学校以年度报告为基础，每年组织对实验室进行年度考核，并将考核结果与年度报告一并报主管部门和教育部备案。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第二十八条根据年度考核情况，教育部可会同高等学校</w:t>
      </w:r>
      <w:r w:rsidRPr="00D906A8">
        <w:rPr>
          <w:rFonts w:ascii="仿宋_GB2312" w:eastAsia="仿宋_GB2312" w:hint="eastAsia"/>
          <w:sz w:val="32"/>
          <w:szCs w:val="32"/>
        </w:rPr>
        <w:lastRenderedPageBreak/>
        <w:t>主管部门，抽取部分实验室进行现场检查，发现、研究和解决实验室存在的问题。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第二十九条教育部对实验室进行定期评估。定期评估周期为5年，每年评估1-2个领域。开放运行满3年的实验室应当参加定期评估。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第三十条教育部负责实验室定期评估的组织实施，制定评估规则，委托和指导第三方机构开展具体评估工作，确定和发布评估结果，受理并处理异议。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第三十一条定期评估主要对实验室5年的整体运行状况进行综合评估，评估程序分为初评、现场考察和综合评议三个阶段。定期评估工作按照《教育部重点实验室评估规则》进行。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第三十二条教育部根据定期评估结果，对实验室进行动态调整。未通过评估的实验室不再列入实验室序列；评估结果为优秀的实验室优先推荐申报国家重点实验室。</w:t>
      </w:r>
    </w:p>
    <w:p w:rsidR="00D906A8" w:rsidRPr="00D906A8" w:rsidRDefault="00D906A8" w:rsidP="00D906A8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D906A8">
        <w:rPr>
          <w:rFonts w:ascii="黑体" w:eastAsia="黑体" w:hAnsi="黑体" w:hint="eastAsia"/>
          <w:sz w:val="32"/>
          <w:szCs w:val="32"/>
        </w:rPr>
        <w:t>第六章  附</w:t>
      </w:r>
      <w:r w:rsidRPr="00D906A8">
        <w:rPr>
          <w:rFonts w:ascii="黑体" w:eastAsia="黑体" w:hAnsi="黑体" w:hint="eastAsia"/>
          <w:sz w:val="32"/>
          <w:szCs w:val="32"/>
        </w:rPr>
        <w:t>则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第三十三条 实验室通过验收后，统一命名为“××教育部重点实验室（××大学），英文名称为Key Laboratory of××（×× University），Ministry of Education。如：神经科学教育部重点实验室（北京大学），Key Laboratory of Neuroscience(Peking University), Ministry of Education。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第三十四条在实验室建设与运行管理中，凡是属于国家科学技术涉密范围的相关情形和内容，应按照《国家科学技</w:t>
      </w:r>
      <w:r w:rsidRPr="00D906A8">
        <w:rPr>
          <w:rFonts w:ascii="仿宋_GB2312" w:eastAsia="仿宋_GB2312" w:hint="eastAsia"/>
          <w:sz w:val="32"/>
          <w:szCs w:val="32"/>
        </w:rPr>
        <w:lastRenderedPageBreak/>
        <w:t>术保密规定》等相关法规执行。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第三十五条《教育部重点实验室评估规则》另行发布。</w:t>
      </w:r>
    </w:p>
    <w:p w:rsidR="00D906A8" w:rsidRPr="00D906A8" w:rsidRDefault="00D906A8" w:rsidP="00D906A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06A8">
        <w:rPr>
          <w:rFonts w:ascii="仿宋_GB2312" w:eastAsia="仿宋_GB2312" w:hint="eastAsia"/>
          <w:sz w:val="32"/>
          <w:szCs w:val="32"/>
        </w:rPr>
        <w:t>第三十六条 本办法自公布之日起施行，原《高等学校重点实验室建设与管理暂行办法》（</w:t>
      </w:r>
      <w:proofErr w:type="gramStart"/>
      <w:r w:rsidRPr="00D906A8">
        <w:rPr>
          <w:rFonts w:ascii="仿宋_GB2312" w:eastAsia="仿宋_GB2312" w:hint="eastAsia"/>
          <w:sz w:val="32"/>
          <w:szCs w:val="32"/>
        </w:rPr>
        <w:t>教技〔2003〕</w:t>
      </w:r>
      <w:proofErr w:type="gramEnd"/>
      <w:r w:rsidRPr="00D906A8">
        <w:rPr>
          <w:rFonts w:ascii="仿宋_GB2312" w:eastAsia="仿宋_GB2312" w:hint="eastAsia"/>
          <w:sz w:val="32"/>
          <w:szCs w:val="32"/>
        </w:rPr>
        <w:t>2号）同时废止。</w:t>
      </w:r>
    </w:p>
    <w:sectPr w:rsidR="00D906A8" w:rsidRPr="00D90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85" w:rsidRDefault="00EA6485" w:rsidP="00D906A8">
      <w:r>
        <w:separator/>
      </w:r>
    </w:p>
  </w:endnote>
  <w:endnote w:type="continuationSeparator" w:id="0">
    <w:p w:rsidR="00EA6485" w:rsidRDefault="00EA6485" w:rsidP="00D9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85" w:rsidRDefault="00EA6485" w:rsidP="00D906A8">
      <w:r>
        <w:separator/>
      </w:r>
    </w:p>
  </w:footnote>
  <w:footnote w:type="continuationSeparator" w:id="0">
    <w:p w:rsidR="00EA6485" w:rsidRDefault="00EA6485" w:rsidP="00D90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48"/>
    <w:rsid w:val="00815648"/>
    <w:rsid w:val="00D13780"/>
    <w:rsid w:val="00D906A8"/>
    <w:rsid w:val="00EA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635</Words>
  <Characters>3626</Characters>
  <Application>Microsoft Office Word</Application>
  <DocSecurity>0</DocSecurity>
  <Lines>30</Lines>
  <Paragraphs>8</Paragraphs>
  <ScaleCrop>false</ScaleCrop>
  <Company>china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吕璐</dc:creator>
  <cp:keywords/>
  <dc:description/>
  <cp:lastModifiedBy>吕璐</cp:lastModifiedBy>
  <cp:revision>2</cp:revision>
  <dcterms:created xsi:type="dcterms:W3CDTF">2025-09-08T09:16:00Z</dcterms:created>
  <dcterms:modified xsi:type="dcterms:W3CDTF">2025-09-08T09:21:00Z</dcterms:modified>
</cp:coreProperties>
</file>